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3AD83C6C"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2D02B9">
        <w:rPr>
          <w:rFonts w:cs="Arial"/>
          <w:b/>
          <w:sz w:val="22"/>
          <w:lang w:val="en-US"/>
        </w:rPr>
        <w:t>12</w:t>
      </w:r>
      <w:r w:rsidR="00441A05">
        <w:rPr>
          <w:rFonts w:cs="Arial"/>
          <w:b/>
          <w:sz w:val="22"/>
          <w:lang w:val="en-US"/>
        </w:rPr>
        <w:t>6</w:t>
      </w:r>
      <w:r>
        <w:rPr>
          <w:rFonts w:cs="Arial"/>
          <w:b/>
          <w:i/>
          <w:sz w:val="22"/>
          <w:lang w:val="en-US"/>
        </w:rPr>
        <w:tab/>
      </w:r>
      <w:r w:rsidR="003271A4" w:rsidRPr="003271A4">
        <w:rPr>
          <w:rFonts w:cs="Arial"/>
          <w:b/>
          <w:i/>
          <w:sz w:val="22"/>
          <w:lang w:val="en-US"/>
        </w:rPr>
        <w:t>R2-2404255</w:t>
      </w:r>
    </w:p>
    <w:p w14:paraId="3F17F203" w14:textId="031CA869" w:rsidR="00FB3C9D" w:rsidRDefault="003271A4">
      <w:pPr>
        <w:tabs>
          <w:tab w:val="left" w:pos="1701"/>
          <w:tab w:val="right" w:pos="9639"/>
        </w:tabs>
        <w:spacing w:after="0"/>
        <w:rPr>
          <w:rFonts w:cs="Arial"/>
          <w:b/>
          <w:color w:val="000000"/>
          <w:sz w:val="24"/>
        </w:rPr>
      </w:pPr>
      <w:r w:rsidRPr="003271A4">
        <w:rPr>
          <w:rFonts w:cs="Arial"/>
          <w:b/>
          <w:sz w:val="22"/>
          <w:lang w:val="en-US"/>
        </w:rPr>
        <w:t>Fukuoka City, Fukuoka, Japan</w:t>
      </w:r>
      <w:r w:rsidR="006E66CE">
        <w:rPr>
          <w:rFonts w:cs="Arial"/>
          <w:b/>
          <w:sz w:val="22"/>
          <w:lang w:val="en-US"/>
        </w:rPr>
        <w:t>,</w:t>
      </w:r>
      <w:r w:rsidR="003D1DDD">
        <w:rPr>
          <w:rFonts w:cs="Arial"/>
          <w:b/>
          <w:sz w:val="22"/>
          <w:lang w:val="en-US"/>
        </w:rPr>
        <w:t xml:space="preserve"> </w:t>
      </w:r>
      <w:r>
        <w:rPr>
          <w:rFonts w:cs="Arial"/>
          <w:b/>
          <w:sz w:val="22"/>
          <w:lang w:val="en-US"/>
        </w:rPr>
        <w:t>May</w:t>
      </w:r>
      <w:r w:rsidR="00400034">
        <w:rPr>
          <w:rFonts w:cs="Arial"/>
          <w:b/>
          <w:sz w:val="22"/>
          <w:lang w:val="en-US"/>
        </w:rPr>
        <w:t xml:space="preserve"> </w:t>
      </w:r>
      <w:r w:rsidR="003D1DDD">
        <w:rPr>
          <w:rFonts w:cs="Arial"/>
          <w:b/>
          <w:sz w:val="22"/>
          <w:lang w:val="en-US"/>
        </w:rPr>
        <w:t>202</w:t>
      </w:r>
      <w:r w:rsidR="0013348E">
        <w:rPr>
          <w:rFonts w:cs="Arial"/>
          <w:b/>
          <w:sz w:val="22"/>
          <w:lang w:val="en-US"/>
        </w:rPr>
        <w:t>4</w:t>
      </w:r>
      <w:r w:rsidR="003D1DDD">
        <w:rPr>
          <w:rFonts w:cs="Arial"/>
          <w:b/>
          <w:sz w:val="22"/>
          <w:lang w:val="en-US"/>
        </w:rPr>
        <w:tab/>
      </w:r>
      <w:bookmarkEnd w:id="0"/>
      <w:bookmarkEnd w:id="1"/>
      <w:bookmarkEnd w:id="2"/>
      <w:bookmarkEnd w:id="3"/>
    </w:p>
    <w:p w14:paraId="14AC234D" w14:textId="77777777" w:rsidR="00FB3C9D" w:rsidRPr="00CC2052" w:rsidRDefault="00FB3C9D">
      <w:pPr>
        <w:tabs>
          <w:tab w:val="left" w:pos="1701"/>
          <w:tab w:val="right" w:pos="9639"/>
        </w:tabs>
        <w:spacing w:before="100" w:beforeAutospacing="1" w:after="100" w:afterAutospacing="1"/>
        <w:rPr>
          <w:rFonts w:cs="Arial"/>
          <w:b/>
          <w:color w:val="000000"/>
          <w:sz w:val="24"/>
        </w:rPr>
      </w:pPr>
    </w:p>
    <w:p w14:paraId="2AD2FC05" w14:textId="029170E8" w:rsidR="00FB3C9D" w:rsidRDefault="003D1DDD">
      <w:pPr>
        <w:pStyle w:val="3GPPHeader"/>
        <w:rPr>
          <w:sz w:val="22"/>
        </w:rPr>
      </w:pPr>
      <w:r>
        <w:rPr>
          <w:sz w:val="22"/>
        </w:rPr>
        <w:t>Agenda Item:</w:t>
      </w:r>
      <w:r>
        <w:rPr>
          <w:sz w:val="22"/>
        </w:rPr>
        <w:tab/>
      </w:r>
      <w:r w:rsidR="00CC56E9">
        <w:rPr>
          <w:sz w:val="22"/>
        </w:rPr>
        <w:t>8</w:t>
      </w:r>
      <w:r w:rsidR="00154F7E">
        <w:rPr>
          <w:sz w:val="22"/>
        </w:rPr>
        <w:t>.</w:t>
      </w:r>
      <w:r w:rsidR="00CC56E9">
        <w:rPr>
          <w:sz w:val="22"/>
        </w:rPr>
        <w:t>7</w:t>
      </w:r>
      <w:r w:rsidR="00154F7E">
        <w:rPr>
          <w:sz w:val="22"/>
        </w:rPr>
        <w:t>.</w:t>
      </w:r>
      <w:r w:rsidR="00CC56E9">
        <w:rPr>
          <w:sz w:val="22"/>
        </w:rPr>
        <w:t>5</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CCCB5D7" w:rsidR="00FB3C9D" w:rsidRDefault="003D1DDD">
      <w:pPr>
        <w:pStyle w:val="3GPPHeader"/>
        <w:rPr>
          <w:sz w:val="22"/>
        </w:rPr>
      </w:pPr>
      <w:r>
        <w:rPr>
          <w:sz w:val="22"/>
        </w:rPr>
        <w:t>Title:</w:t>
      </w:r>
      <w:r>
        <w:rPr>
          <w:sz w:val="22"/>
        </w:rPr>
        <w:tab/>
        <w:t xml:space="preserve">Discussion on </w:t>
      </w:r>
      <w:r w:rsidR="00154F7E">
        <w:rPr>
          <w:sz w:val="22"/>
        </w:rPr>
        <w:t>RLC re-transmission related enhancements</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bookmarkEnd w:id="6"/>
    <w:p w14:paraId="44D5DC77" w14:textId="37236DD1" w:rsidR="00041594" w:rsidRDefault="00926B6E" w:rsidP="00E54656">
      <w:pPr>
        <w:rPr>
          <w:lang w:eastAsia="ko-KR"/>
        </w:rPr>
      </w:pPr>
      <w:r>
        <w:rPr>
          <w:lang w:eastAsia="ko-KR"/>
        </w:rPr>
        <w:t>For the RLC retransmission related</w:t>
      </w:r>
      <w:r w:rsidR="00154F7E">
        <w:rPr>
          <w:lang w:eastAsia="ko-KR"/>
        </w:rPr>
        <w:t xml:space="preserve"> enhancements</w:t>
      </w:r>
      <w:r>
        <w:rPr>
          <w:lang w:eastAsia="ko-KR"/>
        </w:rPr>
        <w:t xml:space="preserve">, the following agreements </w:t>
      </w:r>
      <w:r w:rsidR="003271A4">
        <w:rPr>
          <w:lang w:eastAsia="ko-KR"/>
        </w:rPr>
        <w:t>were</w:t>
      </w:r>
      <w:r>
        <w:rPr>
          <w:lang w:eastAsia="ko-KR"/>
        </w:rPr>
        <w:t xml:space="preserve"> made in </w:t>
      </w:r>
      <w:r w:rsidR="003271A4">
        <w:rPr>
          <w:lang w:eastAsia="ko-KR"/>
        </w:rPr>
        <w:t xml:space="preserve">the </w:t>
      </w:r>
      <w:r>
        <w:rPr>
          <w:lang w:eastAsia="ko-KR"/>
        </w:rPr>
        <w:t>last R2 meeting</w:t>
      </w:r>
      <w:r w:rsidR="00503C2F">
        <w:rPr>
          <w:lang w:eastAsia="ko-KR"/>
        </w:rPr>
        <w:t xml:space="preserve">, this paper will analyse the enhancements </w:t>
      </w:r>
      <w:r w:rsidR="00052678">
        <w:rPr>
          <w:lang w:eastAsia="ko-KR"/>
        </w:rPr>
        <w:t>to ensure timely RLC retransmission and to avoid unnecessary retransmission for XR.</w:t>
      </w:r>
    </w:p>
    <w:tbl>
      <w:tblPr>
        <w:tblStyle w:val="aff9"/>
        <w:tblW w:w="0" w:type="auto"/>
        <w:tblLook w:val="04A0" w:firstRow="1" w:lastRow="0" w:firstColumn="1" w:lastColumn="0" w:noHBand="0" w:noVBand="1"/>
      </w:tblPr>
      <w:tblGrid>
        <w:gridCol w:w="9629"/>
      </w:tblGrid>
      <w:tr w:rsidR="00C76D2A" w14:paraId="060D60B3" w14:textId="77777777" w:rsidTr="00C76D2A">
        <w:tc>
          <w:tcPr>
            <w:tcW w:w="9629" w:type="dxa"/>
          </w:tcPr>
          <w:p w14:paraId="031317AF" w14:textId="7AADF5B6" w:rsidR="00926B6E" w:rsidRPr="00926B6E" w:rsidRDefault="00926B6E" w:rsidP="00926B6E">
            <w:pPr>
              <w:pStyle w:val="Agreement"/>
              <w:numPr>
                <w:ilvl w:val="0"/>
                <w:numId w:val="38"/>
              </w:numPr>
              <w:pBdr>
                <w:top w:val="none" w:sz="0" w:space="0" w:color="auto"/>
                <w:left w:val="none" w:sz="0" w:space="0" w:color="auto"/>
                <w:bottom w:val="none" w:sz="0" w:space="0" w:color="auto"/>
                <w:right w:val="none" w:sz="0" w:space="0" w:color="auto"/>
                <w:between w:val="none" w:sz="0" w:space="0" w:color="auto"/>
              </w:pBdr>
              <w:ind w:left="357" w:hanging="357"/>
              <w:rPr>
                <w:sz w:val="20"/>
                <w:szCs w:val="20"/>
              </w:rPr>
            </w:pPr>
            <w:r w:rsidRPr="00926B6E">
              <w:rPr>
                <w:sz w:val="20"/>
                <w:szCs w:val="20"/>
              </w:rPr>
              <w:t>We focus on RLC AM</w:t>
            </w:r>
          </w:p>
          <w:p w14:paraId="6ADB7CA6" w14:textId="66EBE73E" w:rsidR="00926B6E" w:rsidRPr="00926B6E" w:rsidRDefault="00926B6E" w:rsidP="00926B6E">
            <w:pPr>
              <w:pStyle w:val="Agreement"/>
              <w:numPr>
                <w:ilvl w:val="0"/>
                <w:numId w:val="38"/>
              </w:numPr>
              <w:pBdr>
                <w:top w:val="none" w:sz="0" w:space="0" w:color="auto"/>
                <w:left w:val="none" w:sz="0" w:space="0" w:color="auto"/>
                <w:bottom w:val="none" w:sz="0" w:space="0" w:color="auto"/>
                <w:right w:val="none" w:sz="0" w:space="0" w:color="auto"/>
                <w:between w:val="none" w:sz="0" w:space="0" w:color="auto"/>
              </w:pBdr>
              <w:ind w:left="357" w:hanging="357"/>
              <w:rPr>
                <w:sz w:val="20"/>
                <w:szCs w:val="20"/>
              </w:rPr>
            </w:pPr>
            <w:r w:rsidRPr="00926B6E">
              <w:rPr>
                <w:sz w:val="20"/>
                <w:szCs w:val="20"/>
              </w:rPr>
              <w:t xml:space="preserve">RAN2 will analyse solutions to ensure </w:t>
            </w:r>
            <w:bookmarkStart w:id="7" w:name="_Hlk164852440"/>
            <w:r w:rsidRPr="00926B6E">
              <w:rPr>
                <w:sz w:val="20"/>
                <w:szCs w:val="20"/>
              </w:rPr>
              <w:t>timely RLC retransmission(s)</w:t>
            </w:r>
            <w:bookmarkEnd w:id="7"/>
            <w:r w:rsidRPr="00926B6E">
              <w:rPr>
                <w:sz w:val="20"/>
                <w:szCs w:val="20"/>
              </w:rPr>
              <w:t xml:space="preserve"> for XR</w:t>
            </w:r>
          </w:p>
          <w:p w14:paraId="4B5B3BAE" w14:textId="2FD42274" w:rsidR="00C76D2A" w:rsidRPr="00926B6E" w:rsidRDefault="00926B6E" w:rsidP="00926B6E">
            <w:pPr>
              <w:pStyle w:val="Agreement"/>
              <w:numPr>
                <w:ilvl w:val="0"/>
                <w:numId w:val="38"/>
              </w:numPr>
              <w:pBdr>
                <w:top w:val="none" w:sz="0" w:space="0" w:color="auto"/>
                <w:left w:val="none" w:sz="0" w:space="0" w:color="auto"/>
                <w:bottom w:val="none" w:sz="0" w:space="0" w:color="auto"/>
                <w:right w:val="none" w:sz="0" w:space="0" w:color="auto"/>
                <w:between w:val="none" w:sz="0" w:space="0" w:color="auto"/>
              </w:pBdr>
              <w:ind w:left="357" w:hanging="357"/>
              <w:rPr>
                <w:sz w:val="20"/>
                <w:szCs w:val="20"/>
              </w:rPr>
            </w:pPr>
            <w:r w:rsidRPr="00926B6E">
              <w:rPr>
                <w:sz w:val="20"/>
                <w:szCs w:val="20"/>
              </w:rPr>
              <w:t xml:space="preserve">RAN2 will analyse how to avoid unnecessary retransmissions (e.g. to avoid </w:t>
            </w:r>
            <w:proofErr w:type="spellStart"/>
            <w:r w:rsidRPr="00926B6E">
              <w:rPr>
                <w:sz w:val="20"/>
                <w:szCs w:val="20"/>
              </w:rPr>
              <w:t>reTx</w:t>
            </w:r>
            <w:proofErr w:type="spellEnd"/>
            <w:r w:rsidRPr="00926B6E">
              <w:rPr>
                <w:sz w:val="20"/>
                <w:szCs w:val="20"/>
              </w:rPr>
              <w:t xml:space="preserve"> of out-dated packets)</w:t>
            </w:r>
          </w:p>
        </w:tc>
      </w:tr>
    </w:tbl>
    <w:p w14:paraId="2F9886EA" w14:textId="77777777" w:rsidR="00C76D2A" w:rsidRPr="00C76D2A" w:rsidRDefault="00C76D2A" w:rsidP="00E54656">
      <w:pPr>
        <w:rPr>
          <w:rFonts w:eastAsia="Batang"/>
          <w:lang w:eastAsia="ko-KR"/>
        </w:rPr>
      </w:pPr>
    </w:p>
    <w:p w14:paraId="334886F6" w14:textId="151448E1" w:rsidR="0073288F" w:rsidRDefault="0049681A" w:rsidP="0073288F">
      <w:pPr>
        <w:pStyle w:val="1"/>
      </w:pPr>
      <w:bookmarkStart w:id="8" w:name="_Toc131757145"/>
      <w:r>
        <w:rPr>
          <w:rFonts w:hint="eastAsia"/>
        </w:rPr>
        <w:t>D</w:t>
      </w:r>
      <w:r>
        <w:t>iscussion</w:t>
      </w:r>
      <w:bookmarkEnd w:id="8"/>
      <w:r w:rsidR="0073288F">
        <w:t xml:space="preserve"> </w:t>
      </w:r>
    </w:p>
    <w:p w14:paraId="463C947D" w14:textId="38C3726F" w:rsidR="00926B6E" w:rsidRPr="00926B6E" w:rsidRDefault="00926B6E" w:rsidP="00926B6E">
      <w:pPr>
        <w:pStyle w:val="20"/>
      </w:pPr>
      <w:r>
        <w:t>T</w:t>
      </w:r>
      <w:r w:rsidRPr="00926B6E">
        <w:t>imely RLC retransmission(s)</w:t>
      </w:r>
    </w:p>
    <w:p w14:paraId="57C1E2B9" w14:textId="4C09CC54" w:rsidR="00C04CC0" w:rsidRDefault="00052678" w:rsidP="0069315B">
      <w:pPr>
        <w:spacing w:before="120"/>
      </w:pPr>
      <w:r>
        <w:t>C</w:t>
      </w:r>
      <w:r w:rsidR="00C04CC0">
        <w:t>urrently</w:t>
      </w:r>
      <w:r w:rsidR="00CC56E9">
        <w:t>,</w:t>
      </w:r>
      <w:r w:rsidR="00C04CC0">
        <w:t xml:space="preserve"> for retransmission, it </w:t>
      </w:r>
      <w:r w:rsidR="0069315B">
        <w:t>will</w:t>
      </w:r>
      <w:r w:rsidR="00C04CC0">
        <w:t xml:space="preserve"> </w:t>
      </w:r>
      <w:r w:rsidR="0069315B">
        <w:t xml:space="preserve">be </w:t>
      </w:r>
      <w:r w:rsidR="00C04CC0">
        <w:t>triggered if the negative acknowledgement is received</w:t>
      </w:r>
    </w:p>
    <w:tbl>
      <w:tblPr>
        <w:tblStyle w:val="aff9"/>
        <w:tblW w:w="0" w:type="auto"/>
        <w:tblLook w:val="04A0" w:firstRow="1" w:lastRow="0" w:firstColumn="1" w:lastColumn="0" w:noHBand="0" w:noVBand="1"/>
      </w:tblPr>
      <w:tblGrid>
        <w:gridCol w:w="9629"/>
      </w:tblGrid>
      <w:tr w:rsidR="00C04CC0" w14:paraId="7F606C12" w14:textId="77777777" w:rsidTr="00C04CC0">
        <w:tc>
          <w:tcPr>
            <w:tcW w:w="9629" w:type="dxa"/>
          </w:tcPr>
          <w:p w14:paraId="43EA66CE" w14:textId="77777777" w:rsidR="0069315B" w:rsidRPr="0069315B" w:rsidRDefault="0069315B" w:rsidP="0069315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bCs/>
                <w:szCs w:val="20"/>
                <w:lang w:eastAsia="ko-KR"/>
              </w:rPr>
            </w:pPr>
            <w:r w:rsidRPr="0069315B">
              <w:rPr>
                <w:rFonts w:ascii="Times New Roman" w:hAnsi="Times New Roman"/>
                <w:bCs/>
                <w:szCs w:val="20"/>
                <w:highlight w:val="yellow"/>
                <w:lang w:eastAsia="ko-KR"/>
              </w:rPr>
              <w:t>When receiving a negative acknowledgement</w:t>
            </w:r>
            <w:r w:rsidRPr="0069315B">
              <w:rPr>
                <w:rFonts w:ascii="Times New Roman" w:hAnsi="Times New Roman"/>
                <w:bCs/>
                <w:szCs w:val="20"/>
                <w:lang w:eastAsia="ko-KR"/>
              </w:rPr>
              <w:t xml:space="preserve"> for an RLC SDU or an RLC SDU segment by a STATUS PDU from its peer AM RLC entity, the transmitting side of the AM RLC entity shall:</w:t>
            </w:r>
          </w:p>
          <w:p w14:paraId="1276C27B" w14:textId="77777777" w:rsidR="0069315B" w:rsidRPr="0069315B" w:rsidRDefault="0069315B" w:rsidP="0069315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bCs/>
                <w:szCs w:val="20"/>
                <w:lang w:eastAsia="ja-JP"/>
              </w:rPr>
            </w:pPr>
            <w:r w:rsidRPr="0069315B">
              <w:rPr>
                <w:rFonts w:ascii="Times New Roman" w:hAnsi="Times New Roman"/>
                <w:szCs w:val="20"/>
                <w:lang w:eastAsia="ja-JP"/>
              </w:rPr>
              <w:t>-</w:t>
            </w:r>
            <w:r w:rsidRPr="0069315B">
              <w:rPr>
                <w:rFonts w:ascii="Times New Roman" w:hAnsi="Times New Roman"/>
                <w:szCs w:val="20"/>
                <w:lang w:eastAsia="ja-JP"/>
              </w:rPr>
              <w:tab/>
              <w:t xml:space="preserve">if the SN of the corresponding RLC SDU falls within the </w:t>
            </w:r>
            <w:r w:rsidRPr="0069315B">
              <w:rPr>
                <w:rFonts w:ascii="Times New Roman" w:hAnsi="Times New Roman"/>
                <w:szCs w:val="20"/>
                <w:lang w:eastAsia="ko-KR"/>
              </w:rPr>
              <w:t xml:space="preserve">range </w:t>
            </w:r>
            <w:proofErr w:type="spellStart"/>
            <w:r w:rsidRPr="0069315B">
              <w:rPr>
                <w:rFonts w:ascii="Times New Roman" w:hAnsi="Times New Roman"/>
                <w:szCs w:val="20"/>
                <w:lang w:eastAsia="ja-JP"/>
              </w:rPr>
              <w:t>TX_Next_Ack</w:t>
            </w:r>
            <w:proofErr w:type="spellEnd"/>
            <w:r w:rsidRPr="0069315B">
              <w:rPr>
                <w:rFonts w:ascii="Times New Roman" w:hAnsi="Times New Roman"/>
                <w:szCs w:val="20"/>
                <w:lang w:eastAsia="ja-JP"/>
              </w:rPr>
              <w:t xml:space="preserve"> &lt;= SN &lt; = the highest SN of the AMD PDU among the AMD PDUs submitted to lower layer:</w:t>
            </w:r>
          </w:p>
          <w:p w14:paraId="390491F6" w14:textId="027019D5" w:rsidR="00C04CC0" w:rsidRPr="0069315B" w:rsidRDefault="0069315B" w:rsidP="0069315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MS Mincho" w:hAnsi="Times New Roman"/>
                <w:bCs/>
                <w:szCs w:val="20"/>
                <w:lang w:eastAsia="ja-JP"/>
              </w:rPr>
            </w:pPr>
            <w:r w:rsidRPr="0069315B">
              <w:rPr>
                <w:rFonts w:ascii="Times New Roman" w:hAnsi="Times New Roman"/>
                <w:szCs w:val="20"/>
                <w:lang w:eastAsia="ja-JP"/>
              </w:rPr>
              <w:t>-</w:t>
            </w:r>
            <w:r w:rsidRPr="0069315B">
              <w:rPr>
                <w:rFonts w:ascii="Times New Roman" w:hAnsi="Times New Roman"/>
                <w:szCs w:val="20"/>
                <w:lang w:eastAsia="ja-JP"/>
              </w:rPr>
              <w:tab/>
              <w:t>consider the RLC SDU or the RLC SDU segment for which a negative acknowledgement was received for retransmission.</w:t>
            </w:r>
          </w:p>
        </w:tc>
      </w:tr>
    </w:tbl>
    <w:p w14:paraId="5A694591" w14:textId="53A8F92B" w:rsidR="00543C13" w:rsidRDefault="00775729" w:rsidP="00CE777A">
      <w:pPr>
        <w:spacing w:before="120"/>
      </w:pPr>
      <w:r>
        <w:t>This</w:t>
      </w:r>
      <w:r w:rsidR="005A31B9">
        <w:t xml:space="preserve"> means </w:t>
      </w:r>
      <w:r w:rsidR="008B0CAD">
        <w:t>the timely</w:t>
      </w:r>
      <w:r w:rsidR="005A31B9">
        <w:t xml:space="preserve"> retransmission </w:t>
      </w:r>
      <w:r w:rsidR="008B0CAD">
        <w:t xml:space="preserve">related to </w:t>
      </w:r>
      <w:r w:rsidR="00CE777A">
        <w:rPr>
          <w:rFonts w:hint="eastAsia"/>
        </w:rPr>
        <w:t>e</w:t>
      </w:r>
      <w:r w:rsidR="00CE777A">
        <w:t xml:space="preserve">ither </w:t>
      </w:r>
      <w:r w:rsidR="003271A4">
        <w:t xml:space="preserve">a </w:t>
      </w:r>
      <w:r w:rsidR="00CE777A">
        <w:t>faster</w:t>
      </w:r>
      <w:r w:rsidR="00543C13">
        <w:t xml:space="preserve"> STATUS report</w:t>
      </w:r>
      <w:r w:rsidR="00CE777A">
        <w:t xml:space="preserve"> or faster</w:t>
      </w:r>
      <w:r w:rsidR="00543C13">
        <w:t xml:space="preserve"> retransmission;</w:t>
      </w:r>
    </w:p>
    <w:p w14:paraId="48E2AE04" w14:textId="77777777" w:rsidR="00CE777A" w:rsidRDefault="00CE777A" w:rsidP="00CE777A">
      <w:pPr>
        <w:spacing w:before="120"/>
      </w:pPr>
      <w:r>
        <w:t>For the faster STATUS report (i.e., feedback), currently, the STATUS report is triggered in the following conditions</w:t>
      </w:r>
    </w:p>
    <w:tbl>
      <w:tblPr>
        <w:tblStyle w:val="aff9"/>
        <w:tblW w:w="0" w:type="auto"/>
        <w:tblLook w:val="04A0" w:firstRow="1" w:lastRow="0" w:firstColumn="1" w:lastColumn="0" w:noHBand="0" w:noVBand="1"/>
      </w:tblPr>
      <w:tblGrid>
        <w:gridCol w:w="9629"/>
      </w:tblGrid>
      <w:tr w:rsidR="00CE777A" w14:paraId="3B897577" w14:textId="77777777" w:rsidTr="0067606D">
        <w:tc>
          <w:tcPr>
            <w:tcW w:w="9629" w:type="dxa"/>
          </w:tcPr>
          <w:p w14:paraId="3B3AB5E1" w14:textId="77777777" w:rsidR="00CE777A" w:rsidRPr="0069315B" w:rsidRDefault="00CE777A" w:rsidP="006760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bCs/>
                <w:szCs w:val="20"/>
                <w:lang w:eastAsia="ko-KR"/>
              </w:rPr>
            </w:pPr>
            <w:r w:rsidRPr="0069315B">
              <w:rPr>
                <w:rFonts w:ascii="Times New Roman" w:hAnsi="Times New Roman"/>
                <w:bCs/>
                <w:szCs w:val="20"/>
                <w:lang w:eastAsia="ko-KR"/>
              </w:rPr>
              <w:t>Triggers to initiate STATUS reporting include:</w:t>
            </w:r>
          </w:p>
          <w:p w14:paraId="56605E31" w14:textId="77777777" w:rsidR="00CE777A" w:rsidRPr="0069315B" w:rsidRDefault="00CE777A" w:rsidP="006760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69315B">
              <w:rPr>
                <w:rFonts w:ascii="Times New Roman" w:hAnsi="Times New Roman"/>
                <w:szCs w:val="20"/>
                <w:lang w:eastAsia="ja-JP"/>
              </w:rPr>
              <w:t>-</w:t>
            </w:r>
            <w:r w:rsidRPr="0069315B">
              <w:rPr>
                <w:rFonts w:ascii="Times New Roman" w:hAnsi="Times New Roman"/>
                <w:szCs w:val="20"/>
                <w:lang w:eastAsia="ja-JP"/>
              </w:rPr>
              <w:tab/>
            </w:r>
            <w:r w:rsidRPr="0069315B">
              <w:rPr>
                <w:rFonts w:ascii="Times New Roman" w:hAnsi="Times New Roman"/>
                <w:szCs w:val="20"/>
                <w:highlight w:val="yellow"/>
                <w:lang w:eastAsia="ja-JP"/>
              </w:rPr>
              <w:t>Polling from its peer AM RLC entity</w:t>
            </w:r>
            <w:r w:rsidRPr="0069315B">
              <w:rPr>
                <w:rFonts w:ascii="Times New Roman" w:hAnsi="Times New Roman"/>
                <w:szCs w:val="20"/>
                <w:lang w:eastAsia="ja-JP"/>
              </w:rPr>
              <w:t>:</w:t>
            </w:r>
          </w:p>
          <w:p w14:paraId="4A0A5564" w14:textId="77777777" w:rsidR="00CE777A" w:rsidRPr="0069315B" w:rsidRDefault="00CE777A" w:rsidP="006760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lang w:eastAsia="ja-JP"/>
              </w:rPr>
            </w:pPr>
            <w:r w:rsidRPr="0069315B">
              <w:rPr>
                <w:rFonts w:ascii="Times New Roman" w:hAnsi="Times New Roman"/>
                <w:szCs w:val="20"/>
                <w:lang w:eastAsia="ja-JP"/>
              </w:rPr>
              <w:t>-</w:t>
            </w:r>
            <w:r w:rsidRPr="0069315B">
              <w:rPr>
                <w:rFonts w:ascii="Times New Roman" w:hAnsi="Times New Roman"/>
                <w:szCs w:val="20"/>
                <w:lang w:eastAsia="ja-JP"/>
              </w:rPr>
              <w:tab/>
              <w:t>When an AMD PDU with SN = x and the P field set to "1" is received from lower layer, the receiving side of an AM RLC entity shall:</w:t>
            </w:r>
          </w:p>
          <w:p w14:paraId="097AC422" w14:textId="77777777" w:rsidR="00CE777A" w:rsidRPr="0069315B" w:rsidRDefault="00CE777A" w:rsidP="006760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hAnsi="Times New Roman"/>
                <w:szCs w:val="20"/>
                <w:lang w:eastAsia="ja-JP"/>
              </w:rPr>
            </w:pPr>
            <w:r w:rsidRPr="0069315B">
              <w:rPr>
                <w:rFonts w:ascii="Times New Roman" w:hAnsi="Times New Roman"/>
                <w:szCs w:val="20"/>
                <w:lang w:eastAsia="ja-JP"/>
              </w:rPr>
              <w:t>-</w:t>
            </w:r>
            <w:r w:rsidRPr="0069315B">
              <w:rPr>
                <w:rFonts w:ascii="Times New Roman" w:hAnsi="Times New Roman"/>
                <w:szCs w:val="20"/>
                <w:lang w:eastAsia="ja-JP"/>
              </w:rPr>
              <w:tab/>
              <w:t>if the AMD PDU is to be discarded as specified in clause 5.2.3.2.2; or</w:t>
            </w:r>
          </w:p>
          <w:p w14:paraId="45C307EB" w14:textId="77777777" w:rsidR="00CE777A" w:rsidRPr="0069315B" w:rsidRDefault="00CE777A" w:rsidP="006760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hAnsi="Times New Roman"/>
                <w:szCs w:val="20"/>
                <w:lang w:eastAsia="ja-JP"/>
              </w:rPr>
            </w:pPr>
            <w:r w:rsidRPr="0069315B">
              <w:rPr>
                <w:rFonts w:ascii="Times New Roman" w:hAnsi="Times New Roman"/>
                <w:szCs w:val="20"/>
                <w:lang w:eastAsia="ja-JP"/>
              </w:rPr>
              <w:t>-</w:t>
            </w:r>
            <w:r w:rsidRPr="0069315B">
              <w:rPr>
                <w:rFonts w:ascii="Times New Roman" w:hAnsi="Times New Roman"/>
                <w:szCs w:val="20"/>
                <w:lang w:eastAsia="ja-JP"/>
              </w:rPr>
              <w:tab/>
              <w:t xml:space="preserve">if x &lt; </w:t>
            </w:r>
            <w:proofErr w:type="spellStart"/>
            <w:r w:rsidRPr="0069315B">
              <w:rPr>
                <w:rFonts w:ascii="Times New Roman" w:hAnsi="Times New Roman"/>
                <w:szCs w:val="20"/>
                <w:lang w:eastAsia="ja-JP"/>
              </w:rPr>
              <w:t>RX_Highest_Status</w:t>
            </w:r>
            <w:proofErr w:type="spellEnd"/>
            <w:r w:rsidRPr="0069315B">
              <w:rPr>
                <w:rFonts w:ascii="Times New Roman" w:hAnsi="Times New Roman"/>
                <w:szCs w:val="20"/>
                <w:lang w:eastAsia="ja-JP"/>
              </w:rPr>
              <w:t xml:space="preserve"> or x &gt;= </w:t>
            </w:r>
            <w:proofErr w:type="spellStart"/>
            <w:r w:rsidRPr="0069315B">
              <w:rPr>
                <w:rFonts w:ascii="Times New Roman" w:hAnsi="Times New Roman"/>
                <w:szCs w:val="20"/>
                <w:lang w:eastAsia="ja-JP"/>
              </w:rPr>
              <w:t>RX_Next</w:t>
            </w:r>
            <w:proofErr w:type="spellEnd"/>
            <w:r w:rsidRPr="0069315B">
              <w:rPr>
                <w:rFonts w:ascii="Times New Roman" w:hAnsi="Times New Roman"/>
                <w:szCs w:val="20"/>
                <w:lang w:eastAsia="ja-JP"/>
              </w:rPr>
              <w:t xml:space="preserve"> + </w:t>
            </w:r>
            <w:proofErr w:type="spellStart"/>
            <w:r w:rsidRPr="0069315B">
              <w:rPr>
                <w:rFonts w:ascii="Times New Roman" w:hAnsi="Times New Roman"/>
                <w:szCs w:val="20"/>
                <w:lang w:eastAsia="ja-JP"/>
              </w:rPr>
              <w:t>AM_Window_Size</w:t>
            </w:r>
            <w:proofErr w:type="spellEnd"/>
            <w:r w:rsidRPr="0069315B">
              <w:rPr>
                <w:rFonts w:ascii="Times New Roman" w:hAnsi="Times New Roman"/>
                <w:szCs w:val="20"/>
                <w:lang w:eastAsia="ja-JP"/>
              </w:rPr>
              <w:t>:</w:t>
            </w:r>
          </w:p>
          <w:p w14:paraId="6613ABB8" w14:textId="77777777" w:rsidR="00CE777A" w:rsidRPr="0069315B" w:rsidRDefault="00CE777A" w:rsidP="006760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hAnsi="Times New Roman"/>
                <w:szCs w:val="20"/>
                <w:lang w:eastAsia="ja-JP"/>
              </w:rPr>
            </w:pPr>
            <w:r w:rsidRPr="0069315B">
              <w:rPr>
                <w:rFonts w:ascii="Times New Roman" w:hAnsi="Times New Roman"/>
                <w:szCs w:val="20"/>
                <w:lang w:eastAsia="ja-JP"/>
              </w:rPr>
              <w:t>-</w:t>
            </w:r>
            <w:r w:rsidRPr="0069315B">
              <w:rPr>
                <w:rFonts w:ascii="Times New Roman" w:hAnsi="Times New Roman"/>
                <w:szCs w:val="20"/>
                <w:lang w:eastAsia="ja-JP"/>
              </w:rPr>
              <w:tab/>
              <w:t>trigger a STATUS report.</w:t>
            </w:r>
          </w:p>
          <w:p w14:paraId="1BAF9A85" w14:textId="77777777" w:rsidR="00CE777A" w:rsidRPr="0069315B" w:rsidRDefault="00CE777A" w:rsidP="006760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hAnsi="Times New Roman"/>
                <w:szCs w:val="20"/>
                <w:lang w:eastAsia="ja-JP"/>
              </w:rPr>
            </w:pPr>
            <w:r w:rsidRPr="0069315B">
              <w:rPr>
                <w:rFonts w:ascii="Times New Roman" w:hAnsi="Times New Roman"/>
                <w:szCs w:val="20"/>
                <w:lang w:eastAsia="ja-JP"/>
              </w:rPr>
              <w:lastRenderedPageBreak/>
              <w:t>-</w:t>
            </w:r>
            <w:r w:rsidRPr="0069315B">
              <w:rPr>
                <w:rFonts w:ascii="Times New Roman" w:hAnsi="Times New Roman"/>
                <w:szCs w:val="20"/>
                <w:lang w:eastAsia="ja-JP"/>
              </w:rPr>
              <w:tab/>
              <w:t>else:</w:t>
            </w:r>
          </w:p>
          <w:p w14:paraId="3AC7B0A4" w14:textId="77777777" w:rsidR="00CE777A" w:rsidRPr="0069315B" w:rsidRDefault="00CE777A" w:rsidP="006760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hAnsi="Times New Roman"/>
                <w:szCs w:val="20"/>
                <w:lang w:eastAsia="ja-JP"/>
              </w:rPr>
            </w:pPr>
            <w:r w:rsidRPr="0069315B">
              <w:rPr>
                <w:rFonts w:ascii="Times New Roman" w:hAnsi="Times New Roman"/>
                <w:szCs w:val="20"/>
                <w:lang w:eastAsia="ja-JP"/>
              </w:rPr>
              <w:t>-</w:t>
            </w:r>
            <w:r w:rsidRPr="0069315B">
              <w:rPr>
                <w:rFonts w:ascii="Times New Roman" w:hAnsi="Times New Roman"/>
                <w:szCs w:val="20"/>
                <w:lang w:eastAsia="ja-JP"/>
              </w:rPr>
              <w:tab/>
              <w:t xml:space="preserve">delay triggering the STATUS report until x &lt; </w:t>
            </w:r>
            <w:proofErr w:type="spellStart"/>
            <w:r w:rsidRPr="0069315B">
              <w:rPr>
                <w:rFonts w:ascii="Times New Roman" w:hAnsi="Times New Roman"/>
                <w:szCs w:val="20"/>
                <w:lang w:eastAsia="ja-JP"/>
              </w:rPr>
              <w:t>RX_Highest_Status</w:t>
            </w:r>
            <w:proofErr w:type="spellEnd"/>
            <w:r w:rsidRPr="0069315B">
              <w:rPr>
                <w:rFonts w:ascii="Times New Roman" w:hAnsi="Times New Roman"/>
                <w:szCs w:val="20"/>
                <w:lang w:eastAsia="ja-JP"/>
              </w:rPr>
              <w:t xml:space="preserve"> or x &gt;= </w:t>
            </w:r>
            <w:proofErr w:type="spellStart"/>
            <w:r w:rsidRPr="0069315B">
              <w:rPr>
                <w:rFonts w:ascii="Times New Roman" w:hAnsi="Times New Roman"/>
                <w:szCs w:val="20"/>
                <w:lang w:eastAsia="ja-JP"/>
              </w:rPr>
              <w:t>RX_Next</w:t>
            </w:r>
            <w:proofErr w:type="spellEnd"/>
            <w:r w:rsidRPr="0069315B">
              <w:rPr>
                <w:rFonts w:ascii="Times New Roman" w:hAnsi="Times New Roman"/>
                <w:szCs w:val="20"/>
                <w:lang w:eastAsia="ja-JP"/>
              </w:rPr>
              <w:t xml:space="preserve"> + </w:t>
            </w:r>
            <w:proofErr w:type="spellStart"/>
            <w:r w:rsidRPr="0069315B">
              <w:rPr>
                <w:rFonts w:ascii="Times New Roman" w:hAnsi="Times New Roman"/>
                <w:szCs w:val="20"/>
                <w:lang w:eastAsia="ja-JP"/>
              </w:rPr>
              <w:t>AM_Window_Size</w:t>
            </w:r>
            <w:proofErr w:type="spellEnd"/>
            <w:r w:rsidRPr="0069315B">
              <w:rPr>
                <w:rFonts w:ascii="Times New Roman" w:hAnsi="Times New Roman"/>
                <w:szCs w:val="20"/>
                <w:lang w:eastAsia="ja-JP"/>
              </w:rPr>
              <w:t>.</w:t>
            </w:r>
          </w:p>
          <w:p w14:paraId="19D052A1" w14:textId="77777777" w:rsidR="00CE777A" w:rsidRPr="0069315B" w:rsidRDefault="00CE777A" w:rsidP="0067606D">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hAnsi="Times New Roman"/>
                <w:szCs w:val="20"/>
                <w:lang w:eastAsia="ja-JP"/>
              </w:rPr>
            </w:pPr>
            <w:r w:rsidRPr="0069315B">
              <w:rPr>
                <w:rFonts w:ascii="Times New Roman" w:hAnsi="Times New Roman"/>
                <w:szCs w:val="20"/>
                <w:lang w:eastAsia="ja-JP"/>
              </w:rPr>
              <w:t>NOTE 1:</w:t>
            </w:r>
            <w:r w:rsidRPr="0069315B">
              <w:rPr>
                <w:rFonts w:ascii="Times New Roman" w:hAnsi="Times New Roman"/>
                <w:szCs w:val="20"/>
                <w:lang w:eastAsia="ja-JP"/>
              </w:rPr>
              <w:tab/>
              <w:t>This ensures that the RLC Status report is transmitted after HARQ reordering.</w:t>
            </w:r>
          </w:p>
          <w:p w14:paraId="67FEB62A" w14:textId="77777777" w:rsidR="00CE777A" w:rsidRPr="0069315B" w:rsidRDefault="00CE777A" w:rsidP="006760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69315B">
              <w:rPr>
                <w:rFonts w:ascii="Times New Roman" w:hAnsi="Times New Roman"/>
                <w:szCs w:val="20"/>
                <w:lang w:eastAsia="ja-JP"/>
              </w:rPr>
              <w:t>-</w:t>
            </w:r>
            <w:r w:rsidRPr="0069315B">
              <w:rPr>
                <w:rFonts w:ascii="Times New Roman" w:hAnsi="Times New Roman"/>
                <w:szCs w:val="20"/>
                <w:lang w:eastAsia="ja-JP"/>
              </w:rPr>
              <w:tab/>
            </w:r>
            <w:r w:rsidRPr="0069315B">
              <w:rPr>
                <w:rFonts w:ascii="Times New Roman" w:hAnsi="Times New Roman"/>
                <w:szCs w:val="20"/>
                <w:highlight w:val="yellow"/>
                <w:lang w:eastAsia="ja-JP"/>
              </w:rPr>
              <w:t>Detection of reception failure of an AMD PDU</w:t>
            </w:r>
          </w:p>
          <w:p w14:paraId="319F54A2" w14:textId="77777777" w:rsidR="00CE777A" w:rsidRPr="0069315B" w:rsidRDefault="00CE777A" w:rsidP="006760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lang w:eastAsia="ja-JP"/>
              </w:rPr>
            </w:pPr>
            <w:r w:rsidRPr="0069315B">
              <w:rPr>
                <w:rFonts w:ascii="Times New Roman" w:hAnsi="Times New Roman"/>
                <w:szCs w:val="20"/>
                <w:lang w:eastAsia="ja-JP"/>
              </w:rPr>
              <w:t>-</w:t>
            </w:r>
            <w:r w:rsidRPr="0069315B">
              <w:rPr>
                <w:rFonts w:ascii="Times New Roman" w:hAnsi="Times New Roman"/>
                <w:szCs w:val="20"/>
                <w:lang w:eastAsia="ja-JP"/>
              </w:rPr>
              <w:tab/>
              <w:t xml:space="preserve">The receiving side of an AM RLC entity shall trigger a STATUS report when </w:t>
            </w:r>
            <w:r w:rsidRPr="0069315B">
              <w:rPr>
                <w:rFonts w:ascii="Times New Roman" w:hAnsi="Times New Roman"/>
                <w:i/>
                <w:szCs w:val="20"/>
                <w:lang w:eastAsia="ja-JP"/>
              </w:rPr>
              <w:t>t-Reassembly</w:t>
            </w:r>
            <w:r w:rsidRPr="0069315B">
              <w:rPr>
                <w:rFonts w:ascii="Times New Roman" w:hAnsi="Times New Roman"/>
                <w:szCs w:val="20"/>
                <w:lang w:eastAsia="ja-JP"/>
              </w:rPr>
              <w:t xml:space="preserve"> expires.</w:t>
            </w:r>
          </w:p>
          <w:p w14:paraId="487E897E" w14:textId="77777777" w:rsidR="00CE777A" w:rsidRPr="0069315B" w:rsidRDefault="00CE777A" w:rsidP="0067606D">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hAnsi="Times New Roman"/>
                <w:szCs w:val="20"/>
                <w:lang w:eastAsia="ja-JP"/>
              </w:rPr>
            </w:pPr>
            <w:r w:rsidRPr="0069315B">
              <w:rPr>
                <w:rFonts w:ascii="Times New Roman" w:hAnsi="Times New Roman"/>
                <w:szCs w:val="20"/>
                <w:lang w:eastAsia="ja-JP"/>
              </w:rPr>
              <w:t>NOTE 2:</w:t>
            </w:r>
            <w:r w:rsidRPr="0069315B">
              <w:rPr>
                <w:rFonts w:ascii="Times New Roman" w:hAnsi="Times New Roman"/>
                <w:szCs w:val="20"/>
                <w:lang w:eastAsia="ja-JP"/>
              </w:rPr>
              <w:tab/>
              <w:t xml:space="preserve">The expiry of </w:t>
            </w:r>
            <w:r w:rsidRPr="0069315B">
              <w:rPr>
                <w:rFonts w:ascii="Times New Roman" w:hAnsi="Times New Roman"/>
                <w:i/>
                <w:szCs w:val="20"/>
                <w:lang w:eastAsia="ja-JP"/>
              </w:rPr>
              <w:t xml:space="preserve">t-Reassembly </w:t>
            </w:r>
            <w:r w:rsidRPr="0069315B">
              <w:rPr>
                <w:rFonts w:ascii="Times New Roman" w:hAnsi="Times New Roman"/>
                <w:szCs w:val="20"/>
                <w:lang w:eastAsia="ja-JP"/>
              </w:rPr>
              <w:t xml:space="preserve">triggers both </w:t>
            </w:r>
            <w:proofErr w:type="spellStart"/>
            <w:r w:rsidRPr="0069315B">
              <w:rPr>
                <w:rFonts w:ascii="Times New Roman" w:hAnsi="Times New Roman"/>
                <w:szCs w:val="20"/>
                <w:lang w:eastAsia="ja-JP"/>
              </w:rPr>
              <w:t>RX_Highest_Status</w:t>
            </w:r>
            <w:proofErr w:type="spellEnd"/>
            <w:r w:rsidRPr="0069315B">
              <w:rPr>
                <w:rFonts w:ascii="Times New Roman" w:hAnsi="Times New Roman"/>
                <w:szCs w:val="20"/>
                <w:lang w:eastAsia="ja-JP"/>
              </w:rPr>
              <w:t xml:space="preserve"> to be updated and a STATUS report to be triggered, but the STATUS report shall be triggered after </w:t>
            </w:r>
            <w:proofErr w:type="spellStart"/>
            <w:r w:rsidRPr="0069315B">
              <w:rPr>
                <w:rFonts w:ascii="Times New Roman" w:hAnsi="Times New Roman"/>
                <w:szCs w:val="20"/>
                <w:lang w:eastAsia="ja-JP"/>
              </w:rPr>
              <w:t>RX_Highest_Status</w:t>
            </w:r>
            <w:proofErr w:type="spellEnd"/>
            <w:r w:rsidRPr="0069315B">
              <w:rPr>
                <w:rFonts w:ascii="Times New Roman" w:hAnsi="Times New Roman"/>
                <w:szCs w:val="20"/>
                <w:lang w:eastAsia="ja-JP"/>
              </w:rPr>
              <w:t xml:space="preserve"> is updated.</w:t>
            </w:r>
          </w:p>
          <w:p w14:paraId="396D7AEB" w14:textId="77777777" w:rsidR="00CE777A" w:rsidRPr="0069315B" w:rsidRDefault="00CE777A" w:rsidP="006760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bCs/>
                <w:szCs w:val="20"/>
                <w:lang w:eastAsia="ko-KR"/>
              </w:rPr>
            </w:pPr>
            <w:r w:rsidRPr="0069315B">
              <w:rPr>
                <w:rFonts w:ascii="Times New Roman" w:hAnsi="Times New Roman"/>
                <w:bCs/>
                <w:szCs w:val="20"/>
                <w:lang w:eastAsia="ko-KR"/>
              </w:rPr>
              <w:t>When STATUS reporting has been triggered, the receiving side of an AM RLC entity shall:</w:t>
            </w:r>
          </w:p>
          <w:p w14:paraId="38116289" w14:textId="77777777" w:rsidR="00CE777A" w:rsidRPr="0069315B" w:rsidRDefault="00CE777A" w:rsidP="006760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69315B">
              <w:rPr>
                <w:rFonts w:ascii="Times New Roman" w:hAnsi="Times New Roman"/>
                <w:szCs w:val="20"/>
                <w:lang w:eastAsia="ja-JP"/>
              </w:rPr>
              <w:t>-</w:t>
            </w:r>
            <w:r w:rsidRPr="0069315B">
              <w:rPr>
                <w:rFonts w:ascii="Times New Roman" w:hAnsi="Times New Roman"/>
                <w:szCs w:val="20"/>
                <w:lang w:eastAsia="ja-JP"/>
              </w:rPr>
              <w:tab/>
            </w:r>
            <w:r w:rsidRPr="0069315B">
              <w:rPr>
                <w:rFonts w:ascii="Times New Roman" w:hAnsi="Times New Roman"/>
                <w:szCs w:val="20"/>
                <w:highlight w:val="green"/>
                <w:lang w:eastAsia="ja-JP"/>
              </w:rPr>
              <w:t xml:space="preserve">if </w:t>
            </w:r>
            <w:r w:rsidRPr="0069315B">
              <w:rPr>
                <w:rFonts w:ascii="Times New Roman" w:hAnsi="Times New Roman"/>
                <w:i/>
                <w:szCs w:val="20"/>
                <w:highlight w:val="green"/>
                <w:lang w:eastAsia="ja-JP"/>
              </w:rPr>
              <w:t>t-</w:t>
            </w:r>
            <w:proofErr w:type="spellStart"/>
            <w:r w:rsidRPr="0069315B">
              <w:rPr>
                <w:rFonts w:ascii="Times New Roman" w:hAnsi="Times New Roman"/>
                <w:i/>
                <w:szCs w:val="20"/>
                <w:highlight w:val="green"/>
                <w:lang w:eastAsia="ja-JP"/>
              </w:rPr>
              <w:t>StatusProhibit</w:t>
            </w:r>
            <w:proofErr w:type="spellEnd"/>
            <w:r w:rsidRPr="0069315B">
              <w:rPr>
                <w:rFonts w:ascii="Times New Roman" w:hAnsi="Times New Roman"/>
                <w:szCs w:val="20"/>
                <w:highlight w:val="green"/>
                <w:lang w:eastAsia="ja-JP"/>
              </w:rPr>
              <w:t xml:space="preserve"> is not running</w:t>
            </w:r>
            <w:r w:rsidRPr="0069315B">
              <w:rPr>
                <w:rFonts w:ascii="Times New Roman" w:hAnsi="Times New Roman"/>
                <w:szCs w:val="20"/>
                <w:lang w:eastAsia="ja-JP"/>
              </w:rPr>
              <w:t>:</w:t>
            </w:r>
          </w:p>
          <w:p w14:paraId="0DFE0175" w14:textId="77777777" w:rsidR="00CE777A" w:rsidRPr="0069315B" w:rsidRDefault="00CE777A" w:rsidP="006760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lang w:eastAsia="ja-JP"/>
              </w:rPr>
            </w:pPr>
            <w:r w:rsidRPr="0069315B">
              <w:rPr>
                <w:rFonts w:ascii="Times New Roman" w:hAnsi="Times New Roman"/>
                <w:szCs w:val="20"/>
                <w:lang w:eastAsia="ja-JP"/>
              </w:rPr>
              <w:t>-</w:t>
            </w:r>
            <w:r w:rsidRPr="0069315B">
              <w:rPr>
                <w:rFonts w:ascii="Times New Roman" w:hAnsi="Times New Roman"/>
                <w:szCs w:val="20"/>
                <w:lang w:eastAsia="ja-JP"/>
              </w:rPr>
              <w:tab/>
              <w:t>at the first transmission opportunity indicated by lower layer, construct a STATUS PDU and submit it to lower layer.</w:t>
            </w:r>
          </w:p>
          <w:p w14:paraId="648A9741" w14:textId="77777777" w:rsidR="00CE777A" w:rsidRPr="0069315B" w:rsidRDefault="00CE777A" w:rsidP="006760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69315B">
              <w:rPr>
                <w:rFonts w:ascii="Times New Roman" w:hAnsi="Times New Roman"/>
                <w:szCs w:val="20"/>
                <w:lang w:eastAsia="ja-JP"/>
              </w:rPr>
              <w:t>-</w:t>
            </w:r>
            <w:r w:rsidRPr="0069315B">
              <w:rPr>
                <w:rFonts w:ascii="Times New Roman" w:hAnsi="Times New Roman"/>
                <w:szCs w:val="20"/>
                <w:lang w:eastAsia="ja-JP"/>
              </w:rPr>
              <w:tab/>
              <w:t>else:</w:t>
            </w:r>
          </w:p>
          <w:p w14:paraId="33D989D5" w14:textId="77777777" w:rsidR="00CE777A" w:rsidRPr="0069315B" w:rsidRDefault="00CE777A" w:rsidP="0067606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MS Mincho" w:hAnsi="Times New Roman"/>
                <w:szCs w:val="20"/>
                <w:lang w:eastAsia="ja-JP"/>
              </w:rPr>
            </w:pPr>
            <w:r w:rsidRPr="0069315B">
              <w:rPr>
                <w:rFonts w:ascii="Times New Roman" w:hAnsi="Times New Roman"/>
                <w:szCs w:val="20"/>
                <w:lang w:eastAsia="ja-JP"/>
              </w:rPr>
              <w:t>-</w:t>
            </w:r>
            <w:r w:rsidRPr="0069315B">
              <w:rPr>
                <w:rFonts w:ascii="Times New Roman" w:hAnsi="Times New Roman"/>
                <w:szCs w:val="20"/>
                <w:lang w:eastAsia="ja-JP"/>
              </w:rPr>
              <w:tab/>
              <w:t xml:space="preserve">at the first transmission opportunity indicated by lower layer after </w:t>
            </w:r>
            <w:r w:rsidRPr="0069315B">
              <w:rPr>
                <w:rFonts w:ascii="Times New Roman" w:hAnsi="Times New Roman"/>
                <w:i/>
                <w:szCs w:val="20"/>
                <w:lang w:eastAsia="ja-JP"/>
              </w:rPr>
              <w:t>t-</w:t>
            </w:r>
            <w:proofErr w:type="spellStart"/>
            <w:r w:rsidRPr="0069315B">
              <w:rPr>
                <w:rFonts w:ascii="Times New Roman" w:hAnsi="Times New Roman"/>
                <w:i/>
                <w:szCs w:val="20"/>
                <w:lang w:eastAsia="ja-JP"/>
              </w:rPr>
              <w:t>StatusProhibit</w:t>
            </w:r>
            <w:proofErr w:type="spellEnd"/>
            <w:r w:rsidRPr="0069315B">
              <w:rPr>
                <w:rFonts w:ascii="Times New Roman" w:hAnsi="Times New Roman"/>
                <w:szCs w:val="20"/>
                <w:lang w:eastAsia="ja-JP"/>
              </w:rPr>
              <w:t xml:space="preserve"> expires, construct a single STATUS PDU even if status reporting was triggered several times while </w:t>
            </w:r>
            <w:r w:rsidRPr="0069315B">
              <w:rPr>
                <w:rFonts w:ascii="Times New Roman" w:hAnsi="Times New Roman"/>
                <w:i/>
                <w:szCs w:val="20"/>
                <w:lang w:eastAsia="ja-JP"/>
              </w:rPr>
              <w:t>t-</w:t>
            </w:r>
            <w:proofErr w:type="spellStart"/>
            <w:r w:rsidRPr="0069315B">
              <w:rPr>
                <w:rFonts w:ascii="Times New Roman" w:hAnsi="Times New Roman"/>
                <w:i/>
                <w:szCs w:val="20"/>
                <w:lang w:eastAsia="ja-JP"/>
              </w:rPr>
              <w:t>StatusProhibit</w:t>
            </w:r>
            <w:proofErr w:type="spellEnd"/>
            <w:r w:rsidRPr="0069315B">
              <w:rPr>
                <w:rFonts w:ascii="Times New Roman" w:hAnsi="Times New Roman"/>
                <w:szCs w:val="20"/>
                <w:lang w:eastAsia="ja-JP"/>
              </w:rPr>
              <w:t xml:space="preserve"> was running and submit it to lower layer.</w:t>
            </w:r>
          </w:p>
        </w:tc>
      </w:tr>
    </w:tbl>
    <w:p w14:paraId="236C1BD7" w14:textId="2F83F7AE" w:rsidR="00CE777A" w:rsidRDefault="00CE777A" w:rsidP="00CE777A">
      <w:pPr>
        <w:spacing w:before="120"/>
        <w:rPr>
          <w:rFonts w:cs="Arial"/>
          <w:szCs w:val="20"/>
          <w:lang w:eastAsia="ja-JP"/>
        </w:rPr>
      </w:pPr>
      <w:r>
        <w:rPr>
          <w:rFonts w:hint="eastAsia"/>
        </w:rPr>
        <w:lastRenderedPageBreak/>
        <w:t>A</w:t>
      </w:r>
      <w:r>
        <w:t xml:space="preserve">s shown above, the </w:t>
      </w:r>
      <w:r w:rsidRPr="00913D2E">
        <w:t>STATUS report</w:t>
      </w:r>
      <w:r>
        <w:t xml:space="preserve"> is triggered by </w:t>
      </w:r>
      <w:r w:rsidRPr="00913D2E">
        <w:rPr>
          <w:highlight w:val="yellow"/>
        </w:rPr>
        <w:t>polling</w:t>
      </w:r>
      <w:r>
        <w:t xml:space="preserve"> from the peer AM entity or </w:t>
      </w:r>
      <w:r w:rsidRPr="00913D2E">
        <w:rPr>
          <w:highlight w:val="yellow"/>
        </w:rPr>
        <w:t>detection of reception failure</w:t>
      </w:r>
      <w:r>
        <w:rPr>
          <w:highlight w:val="yellow"/>
        </w:rPr>
        <w:t>,</w:t>
      </w:r>
      <w:r>
        <w:t xml:space="preserve"> and the transmission of STATUS report is restricted</w:t>
      </w:r>
      <w:r w:rsidRPr="00913D2E">
        <w:rPr>
          <w:rFonts w:cs="Arial"/>
        </w:rPr>
        <w:t xml:space="preserve"> by </w:t>
      </w:r>
      <w:r w:rsidRPr="0069315B">
        <w:rPr>
          <w:rFonts w:cs="Arial"/>
          <w:i/>
          <w:szCs w:val="20"/>
          <w:highlight w:val="green"/>
          <w:lang w:eastAsia="ja-JP"/>
        </w:rPr>
        <w:t>t-</w:t>
      </w:r>
      <w:proofErr w:type="spellStart"/>
      <w:r w:rsidRPr="0069315B">
        <w:rPr>
          <w:rFonts w:cs="Arial"/>
          <w:i/>
          <w:szCs w:val="20"/>
          <w:highlight w:val="green"/>
          <w:lang w:eastAsia="ja-JP"/>
        </w:rPr>
        <w:t>StatusProhibit</w:t>
      </w:r>
      <w:proofErr w:type="spellEnd"/>
      <w:r w:rsidRPr="00913D2E">
        <w:rPr>
          <w:rFonts w:cs="Arial"/>
          <w:i/>
          <w:szCs w:val="20"/>
          <w:highlight w:val="green"/>
          <w:lang w:eastAsia="ja-JP"/>
        </w:rPr>
        <w:t xml:space="preserve"> </w:t>
      </w:r>
      <w:r w:rsidRPr="00913D2E">
        <w:rPr>
          <w:rFonts w:cs="Arial"/>
          <w:szCs w:val="20"/>
          <w:highlight w:val="green"/>
          <w:lang w:eastAsia="ja-JP"/>
        </w:rPr>
        <w:t>timer.</w:t>
      </w:r>
      <w:r w:rsidRPr="00913D2E">
        <w:rPr>
          <w:rFonts w:cs="Arial"/>
          <w:szCs w:val="20"/>
          <w:lang w:eastAsia="ja-JP"/>
        </w:rPr>
        <w:t xml:space="preserve"> Therefore</w:t>
      </w:r>
      <w:r>
        <w:rPr>
          <w:rFonts w:cs="Arial"/>
          <w:szCs w:val="20"/>
          <w:lang w:eastAsia="ja-JP"/>
        </w:rPr>
        <w:t xml:space="preserve">, </w:t>
      </w:r>
      <w:r w:rsidR="00DF308F">
        <w:rPr>
          <w:rFonts w:cs="Arial"/>
          <w:szCs w:val="20"/>
          <w:lang w:eastAsia="ja-JP"/>
        </w:rPr>
        <w:t xml:space="preserve">based on the current mechanism, </w:t>
      </w:r>
      <w:r>
        <w:rPr>
          <w:rFonts w:cs="Arial"/>
          <w:szCs w:val="20"/>
          <w:lang w:eastAsia="ja-JP"/>
        </w:rPr>
        <w:t>how fast the STATUS report depends on the following factors:</w:t>
      </w:r>
    </w:p>
    <w:p w14:paraId="0574D722" w14:textId="77777777" w:rsidR="00CE777A" w:rsidRPr="005A31B9" w:rsidRDefault="00CE777A" w:rsidP="00CE777A">
      <w:pPr>
        <w:pStyle w:val="aff2"/>
      </w:pPr>
      <w:r>
        <w:t xml:space="preserve">Table 1 Factors Affect STATUS Report triggering </w:t>
      </w:r>
    </w:p>
    <w:tbl>
      <w:tblPr>
        <w:tblStyle w:val="aff9"/>
        <w:tblW w:w="0" w:type="auto"/>
        <w:tblLook w:val="04A0" w:firstRow="1" w:lastRow="0" w:firstColumn="1" w:lastColumn="0" w:noHBand="0" w:noVBand="1"/>
      </w:tblPr>
      <w:tblGrid>
        <w:gridCol w:w="1463"/>
        <w:gridCol w:w="4081"/>
        <w:gridCol w:w="4081"/>
      </w:tblGrid>
      <w:tr w:rsidR="00CE777A" w14:paraId="66768414" w14:textId="77777777" w:rsidTr="00CE777A">
        <w:tc>
          <w:tcPr>
            <w:tcW w:w="1463" w:type="dxa"/>
          </w:tcPr>
          <w:p w14:paraId="6E6DE686" w14:textId="77777777" w:rsidR="00CE777A" w:rsidRPr="00913D2E" w:rsidRDefault="00CE777A" w:rsidP="0067606D">
            <w:pPr>
              <w:pBdr>
                <w:top w:val="none" w:sz="0" w:space="0" w:color="auto"/>
                <w:left w:val="none" w:sz="0" w:space="0" w:color="auto"/>
                <w:bottom w:val="none" w:sz="0" w:space="0" w:color="auto"/>
                <w:right w:val="none" w:sz="0" w:space="0" w:color="auto"/>
                <w:between w:val="none" w:sz="0" w:space="0" w:color="auto"/>
              </w:pBdr>
              <w:spacing w:before="120"/>
              <w:rPr>
                <w:rFonts w:eastAsiaTheme="minorEastAsia" w:cs="Arial"/>
                <w:szCs w:val="20"/>
              </w:rPr>
            </w:pPr>
            <w:r>
              <w:rPr>
                <w:rFonts w:eastAsiaTheme="minorEastAsia" w:cs="Arial" w:hint="eastAsia"/>
                <w:szCs w:val="20"/>
              </w:rPr>
              <w:t>F</w:t>
            </w:r>
            <w:r>
              <w:rPr>
                <w:rFonts w:eastAsiaTheme="minorEastAsia" w:cs="Arial"/>
                <w:szCs w:val="20"/>
              </w:rPr>
              <w:t>actors</w:t>
            </w:r>
          </w:p>
        </w:tc>
        <w:tc>
          <w:tcPr>
            <w:tcW w:w="4081" w:type="dxa"/>
          </w:tcPr>
          <w:p w14:paraId="0931A535" w14:textId="4B7DAE1E" w:rsidR="00CE777A" w:rsidRPr="005A601C" w:rsidRDefault="00CE777A" w:rsidP="0067606D">
            <w:pPr>
              <w:pBdr>
                <w:top w:val="none" w:sz="0" w:space="0" w:color="auto"/>
                <w:left w:val="none" w:sz="0" w:space="0" w:color="auto"/>
                <w:bottom w:val="none" w:sz="0" w:space="0" w:color="auto"/>
                <w:right w:val="none" w:sz="0" w:space="0" w:color="auto"/>
                <w:between w:val="none" w:sz="0" w:space="0" w:color="auto"/>
              </w:pBdr>
              <w:spacing w:before="120"/>
              <w:rPr>
                <w:rFonts w:eastAsiaTheme="minorEastAsia" w:cs="Arial"/>
                <w:szCs w:val="20"/>
              </w:rPr>
            </w:pPr>
            <w:r>
              <w:rPr>
                <w:rFonts w:eastAsiaTheme="minorEastAsia" w:cs="Arial" w:hint="eastAsia"/>
                <w:szCs w:val="20"/>
              </w:rPr>
              <w:t>U</w:t>
            </w:r>
            <w:r>
              <w:rPr>
                <w:rFonts w:eastAsiaTheme="minorEastAsia" w:cs="Arial"/>
                <w:szCs w:val="20"/>
              </w:rPr>
              <w:t>L STATUS report from UE</w:t>
            </w:r>
          </w:p>
        </w:tc>
        <w:tc>
          <w:tcPr>
            <w:tcW w:w="4081" w:type="dxa"/>
          </w:tcPr>
          <w:p w14:paraId="509BA5EA" w14:textId="53C7B1A9" w:rsidR="00CE777A" w:rsidRPr="005A601C" w:rsidRDefault="00CE777A" w:rsidP="0067606D">
            <w:pPr>
              <w:pBdr>
                <w:top w:val="none" w:sz="0" w:space="0" w:color="auto"/>
                <w:left w:val="none" w:sz="0" w:space="0" w:color="auto"/>
                <w:bottom w:val="none" w:sz="0" w:space="0" w:color="auto"/>
                <w:right w:val="none" w:sz="0" w:space="0" w:color="auto"/>
                <w:between w:val="none" w:sz="0" w:space="0" w:color="auto"/>
              </w:pBdr>
              <w:spacing w:before="120"/>
              <w:rPr>
                <w:rFonts w:eastAsiaTheme="minorEastAsia" w:cs="Arial"/>
                <w:szCs w:val="20"/>
              </w:rPr>
            </w:pPr>
            <w:r>
              <w:rPr>
                <w:rFonts w:eastAsiaTheme="minorEastAsia" w:cs="Arial" w:hint="eastAsia"/>
                <w:szCs w:val="20"/>
              </w:rPr>
              <w:t>D</w:t>
            </w:r>
            <w:r>
              <w:rPr>
                <w:rFonts w:eastAsiaTheme="minorEastAsia" w:cs="Arial"/>
                <w:szCs w:val="20"/>
              </w:rPr>
              <w:t>L STATUS report from Network</w:t>
            </w:r>
          </w:p>
        </w:tc>
      </w:tr>
      <w:tr w:rsidR="00CE777A" w14:paraId="2642E982" w14:textId="77777777" w:rsidTr="00CE777A">
        <w:tc>
          <w:tcPr>
            <w:tcW w:w="1463" w:type="dxa"/>
          </w:tcPr>
          <w:p w14:paraId="6BB5EC1F" w14:textId="77777777" w:rsidR="00CE777A" w:rsidRPr="005A601C" w:rsidRDefault="00CE777A" w:rsidP="0067606D">
            <w:pPr>
              <w:pBdr>
                <w:top w:val="none" w:sz="0" w:space="0" w:color="auto"/>
                <w:left w:val="none" w:sz="0" w:space="0" w:color="auto"/>
                <w:bottom w:val="none" w:sz="0" w:space="0" w:color="auto"/>
                <w:right w:val="none" w:sz="0" w:space="0" w:color="auto"/>
                <w:between w:val="none" w:sz="0" w:space="0" w:color="auto"/>
              </w:pBdr>
              <w:spacing w:before="120"/>
              <w:rPr>
                <w:rFonts w:eastAsiaTheme="minorEastAsia" w:cs="Arial"/>
                <w:szCs w:val="20"/>
              </w:rPr>
            </w:pPr>
            <w:r>
              <w:rPr>
                <w:rFonts w:eastAsiaTheme="minorEastAsia" w:cs="Arial" w:hint="eastAsia"/>
                <w:szCs w:val="20"/>
              </w:rPr>
              <w:t>P</w:t>
            </w:r>
            <w:r>
              <w:rPr>
                <w:rFonts w:eastAsiaTheme="minorEastAsia" w:cs="Arial"/>
                <w:szCs w:val="20"/>
              </w:rPr>
              <w:t>olling</w:t>
            </w:r>
          </w:p>
        </w:tc>
        <w:tc>
          <w:tcPr>
            <w:tcW w:w="4081" w:type="dxa"/>
          </w:tcPr>
          <w:p w14:paraId="3D3060F1" w14:textId="146BBE97" w:rsidR="00CE777A" w:rsidRPr="00AE65EC" w:rsidRDefault="00CE777A" w:rsidP="0067606D">
            <w:pPr>
              <w:pBdr>
                <w:top w:val="none" w:sz="0" w:space="0" w:color="auto"/>
                <w:left w:val="none" w:sz="0" w:space="0" w:color="auto"/>
                <w:bottom w:val="none" w:sz="0" w:space="0" w:color="auto"/>
                <w:right w:val="none" w:sz="0" w:space="0" w:color="auto"/>
                <w:between w:val="none" w:sz="0" w:space="0" w:color="auto"/>
              </w:pBdr>
              <w:spacing w:before="120"/>
              <w:rPr>
                <w:rFonts w:eastAsiaTheme="minorEastAsia" w:cs="Arial"/>
                <w:szCs w:val="20"/>
              </w:rPr>
            </w:pPr>
            <w:r>
              <w:rPr>
                <w:rFonts w:eastAsiaTheme="minorEastAsia" w:cs="Arial"/>
                <w:szCs w:val="20"/>
              </w:rPr>
              <w:t xml:space="preserve">Polling from </w:t>
            </w:r>
            <w:r w:rsidR="003271A4">
              <w:rPr>
                <w:rFonts w:eastAsiaTheme="minorEastAsia" w:cs="Arial"/>
                <w:szCs w:val="20"/>
              </w:rPr>
              <w:t xml:space="preserve">the </w:t>
            </w:r>
            <w:r>
              <w:rPr>
                <w:rFonts w:eastAsiaTheme="minorEastAsia" w:cs="Arial"/>
                <w:szCs w:val="20"/>
              </w:rPr>
              <w:t xml:space="preserve">network: Can rely on network implementation for faster polling </w:t>
            </w:r>
          </w:p>
        </w:tc>
        <w:tc>
          <w:tcPr>
            <w:tcW w:w="4081" w:type="dxa"/>
          </w:tcPr>
          <w:p w14:paraId="0403C4D0" w14:textId="047B63C7" w:rsidR="00CE777A" w:rsidRPr="005A601C" w:rsidRDefault="00CE777A" w:rsidP="0067606D">
            <w:pPr>
              <w:pBdr>
                <w:top w:val="none" w:sz="0" w:space="0" w:color="auto"/>
                <w:left w:val="none" w:sz="0" w:space="0" w:color="auto"/>
                <w:bottom w:val="none" w:sz="0" w:space="0" w:color="auto"/>
                <w:right w:val="none" w:sz="0" w:space="0" w:color="auto"/>
                <w:between w:val="none" w:sz="0" w:space="0" w:color="auto"/>
              </w:pBdr>
              <w:spacing w:before="120"/>
              <w:rPr>
                <w:rFonts w:eastAsiaTheme="minorEastAsia" w:cs="Arial"/>
                <w:szCs w:val="20"/>
              </w:rPr>
            </w:pPr>
            <w:r>
              <w:rPr>
                <w:rFonts w:eastAsiaTheme="minorEastAsia" w:cs="Arial"/>
                <w:szCs w:val="20"/>
              </w:rPr>
              <w:t xml:space="preserve">Polling from UE: Controlled by </w:t>
            </w:r>
            <w:proofErr w:type="spellStart"/>
            <w:proofErr w:type="gramStart"/>
            <w:r w:rsidRPr="00AE65EC">
              <w:rPr>
                <w:rFonts w:eastAsiaTheme="minorEastAsia" w:cs="Arial"/>
                <w:i/>
                <w:szCs w:val="20"/>
              </w:rPr>
              <w:t>pollByte</w:t>
            </w:r>
            <w:proofErr w:type="spellEnd"/>
            <w:r w:rsidR="005550F1">
              <w:rPr>
                <w:rFonts w:eastAsiaTheme="minorEastAsia" w:cs="Arial"/>
                <w:szCs w:val="20"/>
              </w:rPr>
              <w:t xml:space="preserve">, </w:t>
            </w:r>
            <w:r>
              <w:rPr>
                <w:rFonts w:eastAsiaTheme="minorEastAsia" w:cs="Arial"/>
                <w:szCs w:val="20"/>
              </w:rPr>
              <w:t xml:space="preserve"> </w:t>
            </w:r>
            <w:proofErr w:type="spellStart"/>
            <w:r w:rsidRPr="00AE65EC">
              <w:rPr>
                <w:rFonts w:eastAsiaTheme="minorEastAsia" w:cs="Arial"/>
                <w:i/>
                <w:szCs w:val="20"/>
              </w:rPr>
              <w:t>pollPDU</w:t>
            </w:r>
            <w:proofErr w:type="spellEnd"/>
            <w:proofErr w:type="gramEnd"/>
            <w:r w:rsidR="003271A4">
              <w:rPr>
                <w:rFonts w:eastAsiaTheme="minorEastAsia" w:cs="Arial"/>
                <w:i/>
                <w:szCs w:val="20"/>
              </w:rPr>
              <w:t>,</w:t>
            </w:r>
            <w:r w:rsidR="005550F1">
              <w:rPr>
                <w:rFonts w:eastAsiaTheme="minorEastAsia" w:cs="Arial"/>
                <w:i/>
                <w:szCs w:val="20"/>
              </w:rPr>
              <w:t xml:space="preserve"> </w:t>
            </w:r>
            <w:r w:rsidR="005550F1" w:rsidRPr="005550F1">
              <w:rPr>
                <w:rFonts w:eastAsiaTheme="minorEastAsia" w:cs="Arial"/>
                <w:szCs w:val="20"/>
              </w:rPr>
              <w:t>and</w:t>
            </w:r>
            <w:r w:rsidR="005550F1">
              <w:rPr>
                <w:rFonts w:eastAsiaTheme="minorEastAsia" w:cs="Arial"/>
                <w:i/>
                <w:szCs w:val="20"/>
              </w:rPr>
              <w:t xml:space="preserve"> </w:t>
            </w:r>
            <w:r w:rsidR="005550F1" w:rsidRPr="005550F1">
              <w:rPr>
                <w:rFonts w:eastAsiaTheme="minorEastAsia" w:cs="Arial"/>
                <w:i/>
                <w:szCs w:val="20"/>
              </w:rPr>
              <w:t>t-</w:t>
            </w:r>
            <w:proofErr w:type="spellStart"/>
            <w:r w:rsidR="005550F1" w:rsidRPr="005550F1">
              <w:rPr>
                <w:rFonts w:eastAsiaTheme="minorEastAsia" w:cs="Arial"/>
                <w:i/>
                <w:szCs w:val="20"/>
              </w:rPr>
              <w:t>PollRetransmit</w:t>
            </w:r>
            <w:proofErr w:type="spellEnd"/>
            <w:r w:rsidRPr="00AE65EC">
              <w:rPr>
                <w:rFonts w:eastAsiaTheme="minorEastAsia" w:cs="Arial"/>
                <w:szCs w:val="20"/>
              </w:rPr>
              <w:t xml:space="preserve">, </w:t>
            </w:r>
            <w:r w:rsidRPr="00DF308F">
              <w:rPr>
                <w:rFonts w:eastAsiaTheme="minorEastAsia" w:cs="Arial"/>
                <w:b/>
                <w:szCs w:val="20"/>
              </w:rPr>
              <w:t xml:space="preserve">faster polling can be achieved by appropriate network configuration, e.g., small value of </w:t>
            </w:r>
            <w:bookmarkStart w:id="9" w:name="_Hlk164951293"/>
            <w:proofErr w:type="spellStart"/>
            <w:r w:rsidRPr="00DF308F">
              <w:rPr>
                <w:rFonts w:eastAsiaTheme="minorEastAsia" w:cs="Arial"/>
                <w:b/>
                <w:i/>
                <w:szCs w:val="20"/>
              </w:rPr>
              <w:t>pollByte</w:t>
            </w:r>
            <w:proofErr w:type="spellEnd"/>
            <w:r w:rsidRPr="00DF308F">
              <w:rPr>
                <w:rFonts w:eastAsiaTheme="minorEastAsia" w:cs="Arial"/>
                <w:b/>
                <w:szCs w:val="20"/>
              </w:rPr>
              <w:t>/</w:t>
            </w:r>
            <w:proofErr w:type="spellStart"/>
            <w:r w:rsidRPr="00DF308F">
              <w:rPr>
                <w:rFonts w:eastAsiaTheme="minorEastAsia" w:cs="Arial"/>
                <w:b/>
                <w:i/>
                <w:szCs w:val="20"/>
              </w:rPr>
              <w:t>pollPDU</w:t>
            </w:r>
            <w:bookmarkEnd w:id="9"/>
            <w:proofErr w:type="spellEnd"/>
            <w:r w:rsidR="005550F1">
              <w:rPr>
                <w:rFonts w:eastAsiaTheme="minorEastAsia" w:cs="Arial"/>
                <w:b/>
                <w:i/>
                <w:szCs w:val="20"/>
              </w:rPr>
              <w:t>/</w:t>
            </w:r>
            <w:r w:rsidR="005550F1" w:rsidRPr="005550F1">
              <w:rPr>
                <w:rFonts w:eastAsiaTheme="minorEastAsia" w:cs="Arial"/>
                <w:b/>
                <w:i/>
                <w:szCs w:val="20"/>
              </w:rPr>
              <w:t>t-</w:t>
            </w:r>
            <w:proofErr w:type="spellStart"/>
            <w:r w:rsidR="005550F1" w:rsidRPr="005550F1">
              <w:rPr>
                <w:rFonts w:eastAsiaTheme="minorEastAsia" w:cs="Arial"/>
                <w:b/>
                <w:i/>
                <w:szCs w:val="20"/>
              </w:rPr>
              <w:t>PollRetransmit</w:t>
            </w:r>
            <w:proofErr w:type="spellEnd"/>
            <w:r w:rsidRPr="00DF308F">
              <w:rPr>
                <w:rFonts w:eastAsiaTheme="minorEastAsia" w:cs="Arial"/>
                <w:b/>
                <w:szCs w:val="20"/>
              </w:rPr>
              <w:t xml:space="preserve"> </w:t>
            </w:r>
          </w:p>
        </w:tc>
      </w:tr>
      <w:tr w:rsidR="00CE777A" w14:paraId="4ACF9992" w14:textId="77777777" w:rsidTr="00CE777A">
        <w:tc>
          <w:tcPr>
            <w:tcW w:w="1463" w:type="dxa"/>
          </w:tcPr>
          <w:p w14:paraId="7004DE44" w14:textId="77777777" w:rsidR="00CE777A" w:rsidRPr="00AE65EC" w:rsidRDefault="00CE777A" w:rsidP="0067606D">
            <w:pPr>
              <w:pBdr>
                <w:top w:val="none" w:sz="0" w:space="0" w:color="auto"/>
                <w:left w:val="none" w:sz="0" w:space="0" w:color="auto"/>
                <w:bottom w:val="none" w:sz="0" w:space="0" w:color="auto"/>
                <w:right w:val="none" w:sz="0" w:space="0" w:color="auto"/>
                <w:between w:val="none" w:sz="0" w:space="0" w:color="auto"/>
              </w:pBdr>
              <w:spacing w:before="120"/>
              <w:rPr>
                <w:rFonts w:eastAsiaTheme="minorEastAsia" w:cs="Arial"/>
                <w:szCs w:val="20"/>
              </w:rPr>
            </w:pPr>
            <w:r>
              <w:rPr>
                <w:rFonts w:eastAsiaTheme="minorEastAsia" w:cs="Arial"/>
                <w:szCs w:val="20"/>
              </w:rPr>
              <w:t>Detection of reception failure</w:t>
            </w:r>
          </w:p>
        </w:tc>
        <w:tc>
          <w:tcPr>
            <w:tcW w:w="4081" w:type="dxa"/>
          </w:tcPr>
          <w:p w14:paraId="05CFBFD5" w14:textId="0CAF7042" w:rsidR="00CE777A" w:rsidRPr="00AE65EC" w:rsidRDefault="00CE777A" w:rsidP="0067606D">
            <w:pPr>
              <w:pBdr>
                <w:top w:val="none" w:sz="0" w:space="0" w:color="auto"/>
                <w:left w:val="none" w:sz="0" w:space="0" w:color="auto"/>
                <w:bottom w:val="none" w:sz="0" w:space="0" w:color="auto"/>
                <w:right w:val="none" w:sz="0" w:space="0" w:color="auto"/>
                <w:between w:val="none" w:sz="0" w:space="0" w:color="auto"/>
              </w:pBdr>
              <w:spacing w:before="120"/>
              <w:rPr>
                <w:rFonts w:eastAsiaTheme="minorEastAsia" w:cs="Arial"/>
                <w:szCs w:val="20"/>
              </w:rPr>
            </w:pPr>
            <w:r>
              <w:rPr>
                <w:rFonts w:eastAsiaTheme="minorEastAsia" w:cs="Arial"/>
                <w:szCs w:val="20"/>
              </w:rPr>
              <w:t xml:space="preserve">Related to </w:t>
            </w:r>
            <w:r w:rsidRPr="00AE65EC">
              <w:rPr>
                <w:rFonts w:eastAsiaTheme="minorEastAsia" w:cs="Arial"/>
                <w:i/>
                <w:szCs w:val="20"/>
              </w:rPr>
              <w:t>t-Reassembly</w:t>
            </w:r>
            <w:r>
              <w:rPr>
                <w:rFonts w:eastAsiaTheme="minorEastAsia" w:cs="Arial"/>
                <w:szCs w:val="20"/>
              </w:rPr>
              <w:t xml:space="preserve"> expiration</w:t>
            </w:r>
            <w:r w:rsidR="00DF308F">
              <w:rPr>
                <w:rFonts w:eastAsiaTheme="minorEastAsia" w:cs="Arial"/>
                <w:szCs w:val="20"/>
              </w:rPr>
              <w:t xml:space="preserve">, </w:t>
            </w:r>
            <w:r w:rsidR="003271A4">
              <w:rPr>
                <w:rFonts w:eastAsiaTheme="minorEastAsia" w:cs="Arial"/>
                <w:szCs w:val="20"/>
              </w:rPr>
              <w:t xml:space="preserve">a </w:t>
            </w:r>
            <w:r w:rsidR="00DF308F" w:rsidRPr="00DF308F">
              <w:rPr>
                <w:rFonts w:eastAsiaTheme="minorEastAsia" w:cs="Arial"/>
                <w:b/>
                <w:szCs w:val="20"/>
              </w:rPr>
              <w:t xml:space="preserve">faster STATUS report can be achieved by appropriate network configuration, e.g., small value of </w:t>
            </w:r>
            <w:r w:rsidR="00DF308F" w:rsidRPr="00DF308F">
              <w:rPr>
                <w:rFonts w:eastAsiaTheme="minorEastAsia" w:cs="Arial"/>
                <w:b/>
                <w:i/>
                <w:szCs w:val="20"/>
              </w:rPr>
              <w:t>t-Reassembly</w:t>
            </w:r>
          </w:p>
        </w:tc>
        <w:tc>
          <w:tcPr>
            <w:tcW w:w="4081" w:type="dxa"/>
            <w:vMerge w:val="restart"/>
            <w:shd w:val="clear" w:color="auto" w:fill="auto"/>
          </w:tcPr>
          <w:p w14:paraId="06DC2646" w14:textId="1B0ED7B6" w:rsidR="00CE777A" w:rsidRPr="00AE65EC" w:rsidRDefault="00CE777A" w:rsidP="0067606D">
            <w:pPr>
              <w:pBdr>
                <w:top w:val="none" w:sz="0" w:space="0" w:color="auto"/>
                <w:left w:val="none" w:sz="0" w:space="0" w:color="auto"/>
                <w:bottom w:val="none" w:sz="0" w:space="0" w:color="auto"/>
                <w:right w:val="none" w:sz="0" w:space="0" w:color="auto"/>
                <w:between w:val="none" w:sz="0" w:space="0" w:color="auto"/>
              </w:pBdr>
              <w:spacing w:before="120"/>
              <w:rPr>
                <w:rFonts w:eastAsiaTheme="minorEastAsia" w:cs="Arial"/>
                <w:szCs w:val="20"/>
              </w:rPr>
            </w:pPr>
            <w:r>
              <w:rPr>
                <w:rFonts w:eastAsiaTheme="minorEastAsia" w:cs="Arial" w:hint="eastAsia"/>
                <w:szCs w:val="20"/>
              </w:rPr>
              <w:t>N</w:t>
            </w:r>
            <w:r>
              <w:rPr>
                <w:rFonts w:eastAsiaTheme="minorEastAsia" w:cs="Arial"/>
                <w:szCs w:val="20"/>
              </w:rPr>
              <w:t>etwork implementation to trigger STATUS report</w:t>
            </w:r>
          </w:p>
          <w:p w14:paraId="0DFEFBDD" w14:textId="15817A2D" w:rsidR="00CE777A" w:rsidRPr="00AE65EC" w:rsidRDefault="00CE777A" w:rsidP="0067606D">
            <w:pPr>
              <w:pBdr>
                <w:top w:val="none" w:sz="0" w:space="0" w:color="auto"/>
                <w:left w:val="none" w:sz="0" w:space="0" w:color="auto"/>
                <w:bottom w:val="none" w:sz="0" w:space="0" w:color="auto"/>
                <w:right w:val="none" w:sz="0" w:space="0" w:color="auto"/>
                <w:between w:val="none" w:sz="0" w:space="0" w:color="auto"/>
              </w:pBdr>
              <w:spacing w:before="120"/>
              <w:rPr>
                <w:rFonts w:eastAsiaTheme="minorEastAsia" w:cs="Arial"/>
                <w:szCs w:val="20"/>
              </w:rPr>
            </w:pPr>
          </w:p>
        </w:tc>
      </w:tr>
      <w:tr w:rsidR="00CE777A" w14:paraId="3D07DF86" w14:textId="77777777" w:rsidTr="00CE777A">
        <w:tc>
          <w:tcPr>
            <w:tcW w:w="1463" w:type="dxa"/>
          </w:tcPr>
          <w:p w14:paraId="19434CA9" w14:textId="77777777" w:rsidR="00CE777A" w:rsidRPr="005A31B9" w:rsidRDefault="00CE777A" w:rsidP="0067606D">
            <w:pPr>
              <w:pBdr>
                <w:top w:val="none" w:sz="0" w:space="0" w:color="auto"/>
                <w:left w:val="none" w:sz="0" w:space="0" w:color="auto"/>
                <w:bottom w:val="none" w:sz="0" w:space="0" w:color="auto"/>
                <w:right w:val="none" w:sz="0" w:space="0" w:color="auto"/>
                <w:between w:val="none" w:sz="0" w:space="0" w:color="auto"/>
              </w:pBdr>
              <w:spacing w:before="120"/>
              <w:rPr>
                <w:rFonts w:eastAsia="MS Mincho" w:cs="Arial"/>
                <w:i/>
                <w:szCs w:val="20"/>
                <w:lang w:eastAsia="ja-JP"/>
              </w:rPr>
            </w:pPr>
            <w:r w:rsidRPr="005A31B9">
              <w:rPr>
                <w:rFonts w:eastAsia="MS Mincho" w:cs="Arial"/>
                <w:i/>
                <w:szCs w:val="20"/>
                <w:lang w:eastAsia="ja-JP"/>
              </w:rPr>
              <w:t>t-</w:t>
            </w:r>
            <w:proofErr w:type="spellStart"/>
            <w:r w:rsidRPr="005A31B9">
              <w:rPr>
                <w:rFonts w:eastAsia="MS Mincho" w:cs="Arial"/>
                <w:i/>
                <w:szCs w:val="20"/>
                <w:lang w:eastAsia="ja-JP"/>
              </w:rPr>
              <w:t>StatusProhibit</w:t>
            </w:r>
            <w:proofErr w:type="spellEnd"/>
          </w:p>
        </w:tc>
        <w:tc>
          <w:tcPr>
            <w:tcW w:w="4081" w:type="dxa"/>
          </w:tcPr>
          <w:p w14:paraId="45E0A1F9" w14:textId="5AC6E0CF" w:rsidR="00CE777A" w:rsidRDefault="003271A4" w:rsidP="0067606D">
            <w:pPr>
              <w:pBdr>
                <w:top w:val="none" w:sz="0" w:space="0" w:color="auto"/>
                <w:left w:val="none" w:sz="0" w:space="0" w:color="auto"/>
                <w:bottom w:val="none" w:sz="0" w:space="0" w:color="auto"/>
                <w:right w:val="none" w:sz="0" w:space="0" w:color="auto"/>
                <w:between w:val="none" w:sz="0" w:space="0" w:color="auto"/>
              </w:pBdr>
              <w:spacing w:before="120"/>
              <w:rPr>
                <w:rFonts w:eastAsia="MS Mincho" w:cs="Arial"/>
                <w:szCs w:val="20"/>
                <w:lang w:eastAsia="ja-JP"/>
              </w:rPr>
            </w:pPr>
            <w:r>
              <w:rPr>
                <w:rFonts w:eastAsiaTheme="minorEastAsia" w:cs="Arial"/>
                <w:b/>
                <w:szCs w:val="20"/>
              </w:rPr>
              <w:t>The faster</w:t>
            </w:r>
            <w:r w:rsidR="00DF308F" w:rsidRPr="00DF308F">
              <w:rPr>
                <w:rFonts w:eastAsiaTheme="minorEastAsia" w:cs="Arial"/>
                <w:b/>
                <w:szCs w:val="20"/>
              </w:rPr>
              <w:t xml:space="preserve"> STATUS report can be achieved by appropriate network configuration, e.g., small value of </w:t>
            </w:r>
            <w:bookmarkStart w:id="10" w:name="_Hlk164951411"/>
            <w:r w:rsidR="00DF308F" w:rsidRPr="00DF308F">
              <w:rPr>
                <w:rFonts w:eastAsiaTheme="minorEastAsia" w:cs="Arial"/>
                <w:b/>
                <w:i/>
                <w:szCs w:val="20"/>
              </w:rPr>
              <w:t>t-</w:t>
            </w:r>
            <w:proofErr w:type="spellStart"/>
            <w:r w:rsidR="00DF308F" w:rsidRPr="00DF308F">
              <w:rPr>
                <w:rFonts w:eastAsiaTheme="minorEastAsia" w:cs="Arial"/>
                <w:b/>
                <w:i/>
                <w:szCs w:val="20"/>
              </w:rPr>
              <w:t>StatusProhibit</w:t>
            </w:r>
            <w:bookmarkEnd w:id="10"/>
            <w:proofErr w:type="spellEnd"/>
            <w:r w:rsidR="00DF308F" w:rsidRPr="00DF308F">
              <w:rPr>
                <w:rFonts w:eastAsiaTheme="minorEastAsia" w:cs="Arial"/>
                <w:b/>
                <w:i/>
                <w:szCs w:val="20"/>
              </w:rPr>
              <w:t xml:space="preserve"> </w:t>
            </w:r>
          </w:p>
        </w:tc>
        <w:tc>
          <w:tcPr>
            <w:tcW w:w="4081" w:type="dxa"/>
            <w:vMerge/>
            <w:shd w:val="clear" w:color="auto" w:fill="auto"/>
          </w:tcPr>
          <w:p w14:paraId="55B2983C" w14:textId="122DECA5" w:rsidR="00CE777A" w:rsidRDefault="00CE777A" w:rsidP="0067606D">
            <w:pPr>
              <w:pBdr>
                <w:top w:val="none" w:sz="0" w:space="0" w:color="auto"/>
                <w:left w:val="none" w:sz="0" w:space="0" w:color="auto"/>
                <w:bottom w:val="none" w:sz="0" w:space="0" w:color="auto"/>
                <w:right w:val="none" w:sz="0" w:space="0" w:color="auto"/>
                <w:between w:val="none" w:sz="0" w:space="0" w:color="auto"/>
              </w:pBdr>
              <w:spacing w:before="120"/>
              <w:rPr>
                <w:rFonts w:eastAsia="MS Mincho" w:cs="Arial"/>
                <w:szCs w:val="20"/>
                <w:lang w:eastAsia="ja-JP"/>
              </w:rPr>
            </w:pPr>
          </w:p>
        </w:tc>
      </w:tr>
    </w:tbl>
    <w:p w14:paraId="0DA5250C" w14:textId="1AAB4197" w:rsidR="00DF308F" w:rsidRDefault="00CE777A" w:rsidP="00CE777A">
      <w:pPr>
        <w:spacing w:before="120"/>
        <w:rPr>
          <w:rFonts w:eastAsiaTheme="minorEastAsia" w:cs="Arial"/>
          <w:szCs w:val="20"/>
        </w:rPr>
      </w:pPr>
      <w:r>
        <w:rPr>
          <w:rFonts w:eastAsiaTheme="minorEastAsia" w:cs="Arial" w:hint="eastAsia"/>
          <w:szCs w:val="20"/>
        </w:rPr>
        <w:t>A</w:t>
      </w:r>
      <w:r>
        <w:rPr>
          <w:rFonts w:eastAsiaTheme="minorEastAsia" w:cs="Arial"/>
          <w:szCs w:val="20"/>
        </w:rPr>
        <w:t xml:space="preserve">s shown in the above table, </w:t>
      </w:r>
      <w:r w:rsidR="00DF308F">
        <w:rPr>
          <w:rFonts w:eastAsiaTheme="minorEastAsia" w:cs="Arial"/>
          <w:szCs w:val="20"/>
        </w:rPr>
        <w:t xml:space="preserve">based on </w:t>
      </w:r>
      <w:r w:rsidR="003271A4">
        <w:rPr>
          <w:rFonts w:eastAsiaTheme="minorEastAsia" w:cs="Arial"/>
          <w:szCs w:val="20"/>
        </w:rPr>
        <w:t xml:space="preserve">the </w:t>
      </w:r>
      <w:r w:rsidR="00DF308F">
        <w:rPr>
          <w:rFonts w:eastAsiaTheme="minorEastAsia" w:cs="Arial"/>
          <w:szCs w:val="20"/>
        </w:rPr>
        <w:t>current STATUS Report mechanism,</w:t>
      </w:r>
    </w:p>
    <w:p w14:paraId="3D1BF457" w14:textId="0225EDB2" w:rsidR="00DF308F" w:rsidRDefault="00DF308F" w:rsidP="00DF308F">
      <w:pPr>
        <w:pStyle w:val="aff4"/>
        <w:numPr>
          <w:ilvl w:val="0"/>
          <w:numId w:val="40"/>
        </w:numPr>
        <w:spacing w:before="120"/>
        <w:rPr>
          <w:rFonts w:eastAsiaTheme="minorEastAsia" w:cs="Arial"/>
          <w:szCs w:val="20"/>
        </w:rPr>
      </w:pPr>
      <w:r>
        <w:rPr>
          <w:rFonts w:eastAsiaTheme="minorEastAsia" w:cs="Arial"/>
          <w:szCs w:val="20"/>
        </w:rPr>
        <w:t xml:space="preserve">For DL STATUS report from </w:t>
      </w:r>
      <w:r w:rsidR="003271A4">
        <w:rPr>
          <w:rFonts w:eastAsiaTheme="minorEastAsia" w:cs="Arial"/>
          <w:szCs w:val="20"/>
        </w:rPr>
        <w:t xml:space="preserve">the </w:t>
      </w:r>
      <w:r>
        <w:rPr>
          <w:rFonts w:eastAsiaTheme="minorEastAsia" w:cs="Arial"/>
          <w:szCs w:val="20"/>
        </w:rPr>
        <w:t xml:space="preserve">network, </w:t>
      </w:r>
      <w:r w:rsidR="003271A4">
        <w:rPr>
          <w:rFonts w:eastAsiaTheme="minorEastAsia" w:cs="Arial"/>
          <w:szCs w:val="20"/>
        </w:rPr>
        <w:t xml:space="preserve">the </w:t>
      </w:r>
      <w:r w:rsidRPr="00DF308F">
        <w:rPr>
          <w:rFonts w:eastAsiaTheme="minorEastAsia" w:cs="Arial"/>
          <w:szCs w:val="20"/>
        </w:rPr>
        <w:t>faster STATUS report can be achieved by network implementation</w:t>
      </w:r>
      <w:r>
        <w:rPr>
          <w:rFonts w:eastAsiaTheme="minorEastAsia" w:cs="Arial"/>
          <w:szCs w:val="20"/>
        </w:rPr>
        <w:t xml:space="preserve"> to trigger STATUS report or configure </w:t>
      </w:r>
      <w:r w:rsidR="003271A4">
        <w:rPr>
          <w:rFonts w:eastAsiaTheme="minorEastAsia" w:cs="Arial"/>
          <w:szCs w:val="20"/>
        </w:rPr>
        <w:t xml:space="preserve">the </w:t>
      </w:r>
      <w:r>
        <w:rPr>
          <w:rFonts w:eastAsiaTheme="minorEastAsia" w:cs="Arial"/>
          <w:szCs w:val="20"/>
        </w:rPr>
        <w:t xml:space="preserve">smaller value of </w:t>
      </w:r>
      <w:proofErr w:type="spellStart"/>
      <w:r w:rsidRPr="00DF308F">
        <w:rPr>
          <w:rFonts w:eastAsiaTheme="minorEastAsia" w:cs="Arial"/>
          <w:szCs w:val="20"/>
        </w:rPr>
        <w:t>pollByte</w:t>
      </w:r>
      <w:proofErr w:type="spellEnd"/>
      <w:r w:rsidRPr="00DF308F">
        <w:rPr>
          <w:rFonts w:eastAsiaTheme="minorEastAsia" w:cs="Arial"/>
          <w:szCs w:val="20"/>
        </w:rPr>
        <w:t>/</w:t>
      </w:r>
      <w:proofErr w:type="spellStart"/>
      <w:r w:rsidRPr="00DF308F">
        <w:rPr>
          <w:rFonts w:eastAsiaTheme="minorEastAsia" w:cs="Arial"/>
          <w:szCs w:val="20"/>
        </w:rPr>
        <w:t>pollPDU</w:t>
      </w:r>
      <w:proofErr w:type="spellEnd"/>
      <w:r w:rsidR="005550F1">
        <w:rPr>
          <w:rFonts w:eastAsiaTheme="minorEastAsia" w:cs="Arial"/>
          <w:szCs w:val="20"/>
        </w:rPr>
        <w:t>/</w:t>
      </w:r>
      <w:r w:rsidR="005550F1" w:rsidRPr="00A87B4B">
        <w:rPr>
          <w:rFonts w:eastAsia="MS Mincho"/>
          <w:i/>
        </w:rPr>
        <w:t>t-</w:t>
      </w:r>
      <w:proofErr w:type="spellStart"/>
      <w:r w:rsidR="005550F1" w:rsidRPr="00A87B4B">
        <w:rPr>
          <w:rFonts w:eastAsia="MS Mincho"/>
          <w:i/>
        </w:rPr>
        <w:t>PollRetransmit</w:t>
      </w:r>
      <w:proofErr w:type="spellEnd"/>
      <w:r w:rsidRPr="00DF308F">
        <w:rPr>
          <w:rFonts w:eastAsiaTheme="minorEastAsia" w:cs="Arial"/>
          <w:szCs w:val="20"/>
        </w:rPr>
        <w:t xml:space="preserve"> </w:t>
      </w:r>
      <w:r>
        <w:rPr>
          <w:rFonts w:eastAsiaTheme="minorEastAsia" w:cs="Arial"/>
          <w:szCs w:val="20"/>
        </w:rPr>
        <w:t>for faster polling;</w:t>
      </w:r>
    </w:p>
    <w:p w14:paraId="7216E753" w14:textId="50918C15" w:rsidR="00CE777A" w:rsidRPr="00DF308F" w:rsidRDefault="00DF308F" w:rsidP="00DF308F">
      <w:pPr>
        <w:pStyle w:val="aff4"/>
        <w:numPr>
          <w:ilvl w:val="0"/>
          <w:numId w:val="40"/>
        </w:numPr>
        <w:spacing w:before="120"/>
        <w:rPr>
          <w:rFonts w:eastAsiaTheme="minorEastAsia" w:cs="Arial"/>
          <w:szCs w:val="20"/>
        </w:rPr>
      </w:pPr>
      <w:r>
        <w:rPr>
          <w:rFonts w:eastAsiaTheme="minorEastAsia" w:cs="Arial"/>
          <w:szCs w:val="20"/>
        </w:rPr>
        <w:t xml:space="preserve">For UL STATUS report from the UE, </w:t>
      </w:r>
      <w:r w:rsidR="003271A4">
        <w:rPr>
          <w:rFonts w:eastAsiaTheme="minorEastAsia" w:cs="Arial"/>
          <w:szCs w:val="20"/>
        </w:rPr>
        <w:t xml:space="preserve">the </w:t>
      </w:r>
      <w:r>
        <w:rPr>
          <w:rFonts w:eastAsiaTheme="minorEastAsia" w:cs="Arial"/>
          <w:szCs w:val="20"/>
        </w:rPr>
        <w:t xml:space="preserve">faster STATUS report can be achieved by network implementation to trigger faster polling or configure </w:t>
      </w:r>
      <w:r w:rsidR="003271A4">
        <w:rPr>
          <w:rFonts w:eastAsiaTheme="minorEastAsia" w:cs="Arial"/>
          <w:szCs w:val="20"/>
        </w:rPr>
        <w:t xml:space="preserve">the </w:t>
      </w:r>
      <w:r>
        <w:rPr>
          <w:rFonts w:eastAsiaTheme="minorEastAsia" w:cs="Arial"/>
          <w:szCs w:val="20"/>
        </w:rPr>
        <w:t xml:space="preserve">smaller value of </w:t>
      </w:r>
      <w:r w:rsidRPr="00DF308F">
        <w:rPr>
          <w:rFonts w:eastAsiaTheme="minorEastAsia" w:cs="Arial"/>
          <w:i/>
          <w:szCs w:val="20"/>
        </w:rPr>
        <w:t>t-Reassembly</w:t>
      </w:r>
      <w:r w:rsidRPr="00DF308F">
        <w:rPr>
          <w:rFonts w:eastAsiaTheme="minorEastAsia" w:cs="Arial"/>
          <w:szCs w:val="20"/>
        </w:rPr>
        <w:t>/</w:t>
      </w:r>
      <w:r w:rsidRPr="00DF308F">
        <w:rPr>
          <w:rFonts w:eastAsiaTheme="minorEastAsia" w:cs="Arial"/>
          <w:i/>
          <w:szCs w:val="20"/>
        </w:rPr>
        <w:t>t-</w:t>
      </w:r>
      <w:proofErr w:type="spellStart"/>
      <w:r w:rsidRPr="00DF308F">
        <w:rPr>
          <w:rFonts w:eastAsiaTheme="minorEastAsia" w:cs="Arial"/>
          <w:i/>
          <w:szCs w:val="20"/>
        </w:rPr>
        <w:t>StatusProhibit</w:t>
      </w:r>
      <w:proofErr w:type="spellEnd"/>
      <w:r>
        <w:rPr>
          <w:rFonts w:eastAsiaTheme="minorEastAsia" w:cs="Arial"/>
          <w:szCs w:val="20"/>
        </w:rPr>
        <w:t>;</w:t>
      </w:r>
    </w:p>
    <w:p w14:paraId="73B55E93" w14:textId="7CF782E5" w:rsidR="00CE777A" w:rsidRDefault="00DF308F" w:rsidP="00CE777A">
      <w:pPr>
        <w:pStyle w:val="Observation"/>
        <w:spacing w:before="120"/>
      </w:pPr>
      <w:bookmarkStart w:id="11" w:name="_Toc166246449"/>
      <w:r>
        <w:t xml:space="preserve">Based on </w:t>
      </w:r>
      <w:r w:rsidR="003271A4">
        <w:t xml:space="preserve">the </w:t>
      </w:r>
      <w:r>
        <w:t xml:space="preserve">current mechanism, </w:t>
      </w:r>
      <w:r w:rsidR="003271A4">
        <w:t xml:space="preserve">the </w:t>
      </w:r>
      <w:r>
        <w:t>faster</w:t>
      </w:r>
      <w:r w:rsidR="00CE777A">
        <w:t xml:space="preserve"> STATUS report can be </w:t>
      </w:r>
      <w:r>
        <w:t>achieved</w:t>
      </w:r>
      <w:r w:rsidR="00CE777A">
        <w:t xml:space="preserve"> by the network </w:t>
      </w:r>
      <w:r w:rsidR="007F33F7">
        <w:t>implementation or smaller value</w:t>
      </w:r>
      <w:r w:rsidR="00C74A0D">
        <w:t xml:space="preserve"> (existing value or introducing new value)</w:t>
      </w:r>
      <w:r w:rsidR="007F33F7">
        <w:t xml:space="preserve"> of related</w:t>
      </w:r>
      <w:r w:rsidR="00CE777A">
        <w:t xml:space="preserve"> parameters (</w:t>
      </w:r>
      <w:r w:rsidR="007F33F7">
        <w:t xml:space="preserve">i.e., </w:t>
      </w:r>
      <w:bookmarkStart w:id="12" w:name="_Hlk164952922"/>
      <w:proofErr w:type="spellStart"/>
      <w:r w:rsidR="00CE777A" w:rsidRPr="00AE65EC">
        <w:rPr>
          <w:rFonts w:eastAsiaTheme="minorEastAsia" w:cs="Arial"/>
          <w:i/>
          <w:szCs w:val="20"/>
        </w:rPr>
        <w:t>pollByte</w:t>
      </w:r>
      <w:proofErr w:type="spellEnd"/>
      <w:r w:rsidR="00CE777A">
        <w:rPr>
          <w:rFonts w:eastAsiaTheme="minorEastAsia" w:cs="Arial"/>
          <w:szCs w:val="20"/>
        </w:rPr>
        <w:t xml:space="preserve">, </w:t>
      </w:r>
      <w:proofErr w:type="spellStart"/>
      <w:r w:rsidR="00CE777A" w:rsidRPr="00AE65EC">
        <w:rPr>
          <w:rFonts w:eastAsiaTheme="minorEastAsia" w:cs="Arial"/>
          <w:i/>
          <w:szCs w:val="20"/>
        </w:rPr>
        <w:t>pollPDU</w:t>
      </w:r>
      <w:proofErr w:type="spellEnd"/>
      <w:r w:rsidR="00CE777A">
        <w:rPr>
          <w:rFonts w:eastAsiaTheme="minorEastAsia" w:cs="Arial"/>
          <w:i/>
          <w:szCs w:val="20"/>
        </w:rPr>
        <w:t xml:space="preserve">, </w:t>
      </w:r>
      <w:r w:rsidR="005550F1" w:rsidRPr="00A87B4B">
        <w:rPr>
          <w:rFonts w:eastAsia="MS Mincho"/>
          <w:i/>
        </w:rPr>
        <w:t>t-</w:t>
      </w:r>
      <w:proofErr w:type="spellStart"/>
      <w:r w:rsidR="005550F1" w:rsidRPr="00A87B4B">
        <w:rPr>
          <w:rFonts w:eastAsia="MS Mincho"/>
          <w:i/>
        </w:rPr>
        <w:t>PollRetransmit</w:t>
      </w:r>
      <w:proofErr w:type="spellEnd"/>
      <w:r w:rsidR="005550F1">
        <w:rPr>
          <w:rFonts w:eastAsia="MS Mincho"/>
          <w:i/>
        </w:rPr>
        <w:t>,</w:t>
      </w:r>
      <w:r w:rsidR="005550F1" w:rsidRPr="00AE65EC">
        <w:rPr>
          <w:rFonts w:eastAsiaTheme="minorEastAsia" w:cs="Arial"/>
          <w:i/>
          <w:szCs w:val="20"/>
        </w:rPr>
        <w:t xml:space="preserve"> </w:t>
      </w:r>
      <w:r w:rsidR="00CE777A" w:rsidRPr="00AE65EC">
        <w:rPr>
          <w:rFonts w:eastAsiaTheme="minorEastAsia" w:cs="Arial"/>
          <w:i/>
          <w:szCs w:val="20"/>
        </w:rPr>
        <w:t>t-Reassembly</w:t>
      </w:r>
      <w:r w:rsidR="00CE777A">
        <w:rPr>
          <w:rFonts w:eastAsiaTheme="minorEastAsia" w:cs="Arial"/>
          <w:i/>
          <w:szCs w:val="20"/>
        </w:rPr>
        <w:t xml:space="preserve"> </w:t>
      </w:r>
      <w:r w:rsidR="00CE777A" w:rsidRPr="005A31B9">
        <w:rPr>
          <w:rFonts w:eastAsiaTheme="minorEastAsia" w:cs="Arial"/>
          <w:szCs w:val="20"/>
        </w:rPr>
        <w:t>and</w:t>
      </w:r>
      <w:r w:rsidR="00CE777A" w:rsidRPr="005A31B9">
        <w:rPr>
          <w:rFonts w:eastAsia="MS Mincho" w:cs="Arial"/>
          <w:i/>
          <w:szCs w:val="20"/>
          <w:lang w:eastAsia="ja-JP"/>
        </w:rPr>
        <w:t xml:space="preserve"> t-</w:t>
      </w:r>
      <w:proofErr w:type="spellStart"/>
      <w:r w:rsidR="00CE777A" w:rsidRPr="005A31B9">
        <w:rPr>
          <w:rFonts w:eastAsia="MS Mincho" w:cs="Arial"/>
          <w:i/>
          <w:szCs w:val="20"/>
          <w:lang w:eastAsia="ja-JP"/>
        </w:rPr>
        <w:t>StatusProhibit</w:t>
      </w:r>
      <w:bookmarkEnd w:id="12"/>
      <w:proofErr w:type="spellEnd"/>
      <w:r w:rsidR="00CE777A">
        <w:t>).</w:t>
      </w:r>
      <w:bookmarkEnd w:id="11"/>
    </w:p>
    <w:p w14:paraId="4EF03E2C" w14:textId="271311F4" w:rsidR="00543C13" w:rsidRPr="00CE777A" w:rsidRDefault="00B675DB" w:rsidP="00B675DB">
      <w:pPr>
        <w:pStyle w:val="Proposal"/>
      </w:pPr>
      <w:bookmarkStart w:id="13" w:name="_Toc166246457"/>
      <w:r>
        <w:lastRenderedPageBreak/>
        <w:t xml:space="preserve">For </w:t>
      </w:r>
      <w:r w:rsidR="003271A4">
        <w:t xml:space="preserve">the </w:t>
      </w:r>
      <w:r>
        <w:t xml:space="preserve">faster STATUS report in RLC AM, </w:t>
      </w:r>
      <w:r w:rsidR="00CE777A">
        <w:t xml:space="preserve">RAN2 discuss </w:t>
      </w:r>
      <w:r w:rsidR="002D77F8">
        <w:rPr>
          <w:rFonts w:hint="eastAsia"/>
        </w:rPr>
        <w:t xml:space="preserve">to rely on </w:t>
      </w:r>
      <w:r w:rsidR="003271A4">
        <w:t xml:space="preserve">the </w:t>
      </w:r>
      <w:r w:rsidR="002D77F8">
        <w:rPr>
          <w:rFonts w:hint="eastAsia"/>
        </w:rPr>
        <w:t>existing value range or introducing</w:t>
      </w:r>
      <w:r>
        <w:t xml:space="preserve"> smaller </w:t>
      </w:r>
      <w:r w:rsidR="003271A4">
        <w:t>values</w:t>
      </w:r>
      <w:r>
        <w:t xml:space="preserve"> of related parameters (i.e.,</w:t>
      </w:r>
      <w:r w:rsidRPr="00B675DB">
        <w:rPr>
          <w:i/>
        </w:rPr>
        <w:t xml:space="preserve"> </w:t>
      </w:r>
      <w:proofErr w:type="spellStart"/>
      <w:r w:rsidRPr="00B675DB">
        <w:rPr>
          <w:i/>
        </w:rPr>
        <w:t>pollByte</w:t>
      </w:r>
      <w:proofErr w:type="spellEnd"/>
      <w:r w:rsidRPr="00B675DB">
        <w:rPr>
          <w:i/>
        </w:rPr>
        <w:t xml:space="preserve">, </w:t>
      </w:r>
      <w:proofErr w:type="spellStart"/>
      <w:r w:rsidRPr="00B675DB">
        <w:rPr>
          <w:i/>
        </w:rPr>
        <w:t>pollPDU</w:t>
      </w:r>
      <w:proofErr w:type="spellEnd"/>
      <w:r w:rsidRPr="00B675DB">
        <w:rPr>
          <w:i/>
        </w:rPr>
        <w:t>, t-</w:t>
      </w:r>
      <w:proofErr w:type="spellStart"/>
      <w:r w:rsidRPr="00B675DB">
        <w:rPr>
          <w:i/>
        </w:rPr>
        <w:t>PollRetransmit</w:t>
      </w:r>
      <w:proofErr w:type="spellEnd"/>
      <w:r w:rsidRPr="00B675DB">
        <w:rPr>
          <w:i/>
        </w:rPr>
        <w:t>, t-Reassembly and t-</w:t>
      </w:r>
      <w:proofErr w:type="spellStart"/>
      <w:r w:rsidRPr="00B675DB">
        <w:rPr>
          <w:i/>
        </w:rPr>
        <w:t>StatusProhibit</w:t>
      </w:r>
      <w:proofErr w:type="spellEnd"/>
      <w:r>
        <w:t>)</w:t>
      </w:r>
      <w:r w:rsidR="00CE777A">
        <w:t>.</w:t>
      </w:r>
      <w:bookmarkEnd w:id="13"/>
    </w:p>
    <w:p w14:paraId="1E972E7D" w14:textId="1554FF51" w:rsidR="005A31B9" w:rsidRDefault="005A31B9" w:rsidP="005A31B9">
      <w:pPr>
        <w:spacing w:before="120"/>
      </w:pPr>
      <w:r>
        <w:t xml:space="preserve">For </w:t>
      </w:r>
      <w:r w:rsidR="00B675DB">
        <w:t xml:space="preserve">faster </w:t>
      </w:r>
      <w:r>
        <w:t>retransmission</w:t>
      </w:r>
      <w:r w:rsidR="00B675DB">
        <w:t xml:space="preserve">, there are some discussions on additional retransmission trigger </w:t>
      </w:r>
      <w:r w:rsidR="003271A4">
        <w:t>conditions</w:t>
      </w:r>
      <w:r w:rsidR="00B675DB">
        <w:t xml:space="preserve"> besides </w:t>
      </w:r>
      <w:r w:rsidR="003271A4">
        <w:t xml:space="preserve">the </w:t>
      </w:r>
      <w:r w:rsidR="00B675DB">
        <w:t>reception of NACK</w:t>
      </w:r>
      <w:r w:rsidR="00D7318F">
        <w:t>.</w:t>
      </w:r>
      <w:r w:rsidR="00DC62EA">
        <w:t xml:space="preserve"> </w:t>
      </w:r>
      <w:r w:rsidR="00D7318F">
        <w:t>Firstly, the retransmission without feedback</w:t>
      </w:r>
      <w:r>
        <w:t xml:space="preserve"> is </w:t>
      </w:r>
      <w:r w:rsidR="00151826">
        <w:t>to further increase the</w:t>
      </w:r>
      <w:r w:rsidR="00151826" w:rsidRPr="00151826">
        <w:t xml:space="preserve"> redundancy</w:t>
      </w:r>
      <w:r w:rsidR="00151826">
        <w:t xml:space="preserve"> for reliable transmission,</w:t>
      </w:r>
      <w:r w:rsidR="00DC62EA">
        <w:t xml:space="preserve"> and besides</w:t>
      </w:r>
      <w:r w:rsidR="00151826">
        <w:t xml:space="preserve"> </w:t>
      </w:r>
      <w:r>
        <w:t xml:space="preserve">RLC AM </w:t>
      </w:r>
      <w:r w:rsidR="00DC62EA">
        <w:t>ARQ</w:t>
      </w:r>
      <w:r>
        <w:t>, there are PDCP duplication and HARQ re-transmissions can be used to secure reliable transmission.</w:t>
      </w:r>
    </w:p>
    <w:p w14:paraId="28DF3692" w14:textId="35035C47" w:rsidR="005A31B9" w:rsidRDefault="005A31B9" w:rsidP="005A31B9">
      <w:pPr>
        <w:pStyle w:val="Observation"/>
        <w:spacing w:before="120"/>
      </w:pPr>
      <w:bookmarkStart w:id="14" w:name="_Toc166246450"/>
      <w:r>
        <w:t xml:space="preserve">On top of RLC AM retransmission, </w:t>
      </w:r>
      <w:r w:rsidRPr="001933B5">
        <w:t>PDCP duplication and HARQ re-transmissions</w:t>
      </w:r>
      <w:r>
        <w:t xml:space="preserve"> can be used to further secure the reliable transmission</w:t>
      </w:r>
      <w:r w:rsidR="00DC62EA">
        <w:t xml:space="preserve"> by redundant transmission</w:t>
      </w:r>
      <w:r>
        <w:t>.</w:t>
      </w:r>
      <w:bookmarkEnd w:id="14"/>
    </w:p>
    <w:p w14:paraId="3B5A70AD" w14:textId="78D37EC5" w:rsidR="00B058EB" w:rsidRDefault="005A31B9" w:rsidP="00B058EB">
      <w:pPr>
        <w:spacing w:before="120"/>
      </w:pPr>
      <w:r>
        <w:t xml:space="preserve">So further </w:t>
      </w:r>
      <w:r w:rsidR="00775729">
        <w:t>increase</w:t>
      </w:r>
      <w:r>
        <w:t xml:space="preserve"> of </w:t>
      </w:r>
      <w:r w:rsidR="00B058EB" w:rsidRPr="00151826">
        <w:t>redundancy</w:t>
      </w:r>
      <w:r w:rsidR="00B058EB">
        <w:t xml:space="preserve"> via </w:t>
      </w:r>
      <w:r>
        <w:t>RLC AM</w:t>
      </w:r>
      <w:r w:rsidR="00151826">
        <w:t xml:space="preserve"> blind</w:t>
      </w:r>
      <w:r>
        <w:t xml:space="preserve"> retransmission </w:t>
      </w:r>
      <w:r w:rsidR="00B058EB">
        <w:t xml:space="preserve">needs to be carefully discussed </w:t>
      </w:r>
      <w:r w:rsidR="00CF5C26">
        <w:t>since the retransmission can impact the overall system performance</w:t>
      </w:r>
      <w:r w:rsidR="00CF5C26" w:rsidRPr="00CF5C26">
        <w:t xml:space="preserve"> as it may result in increased latency and reduced throughput</w:t>
      </w:r>
      <w:r w:rsidR="00CF5C26">
        <w:t xml:space="preserve">, </w:t>
      </w:r>
      <w:r>
        <w:t xml:space="preserve">especially considering </w:t>
      </w:r>
      <w:bookmarkStart w:id="15" w:name="_Hlk165018011"/>
      <w:r>
        <w:t>a congestion system.</w:t>
      </w:r>
      <w:bookmarkEnd w:id="15"/>
      <w:r w:rsidR="000F2CBC" w:rsidRPr="000F2CBC">
        <w:t xml:space="preserve"> </w:t>
      </w:r>
    </w:p>
    <w:p w14:paraId="17A18201" w14:textId="64B33C2F" w:rsidR="000F2CBC" w:rsidRDefault="00CF5C26" w:rsidP="00B058EB">
      <w:pPr>
        <w:pStyle w:val="Observation"/>
        <w:spacing w:before="120"/>
      </w:pPr>
      <w:bookmarkStart w:id="16" w:name="_Toc166246451"/>
      <w:r>
        <w:t>T</w:t>
      </w:r>
      <w:r w:rsidRPr="00CF5C26">
        <w:t>he retransmission can impact the overall system performance as it may result in increased latency and reduced throughput, especially considering a congestion system</w:t>
      </w:r>
      <w:r w:rsidR="00B058EB" w:rsidRPr="00B058EB">
        <w:t>.</w:t>
      </w:r>
      <w:bookmarkEnd w:id="16"/>
    </w:p>
    <w:p w14:paraId="163D4B9E" w14:textId="5083DE2A" w:rsidR="005A31B9" w:rsidRDefault="00B058EB" w:rsidP="005A31B9">
      <w:r>
        <w:t xml:space="preserve">One </w:t>
      </w:r>
      <w:r w:rsidR="002E2435">
        <w:t xml:space="preserve">possible way is to rely on </w:t>
      </w:r>
      <w:r w:rsidR="003271A4">
        <w:t xml:space="preserve">the </w:t>
      </w:r>
      <w:r w:rsidR="002E2435">
        <w:t xml:space="preserve">network to judge whether/how many blind retransmissions should be performed </w:t>
      </w:r>
      <w:r w:rsidR="005A7262">
        <w:t xml:space="preserve">since the </w:t>
      </w:r>
      <w:bookmarkStart w:id="17" w:name="_Hlk165018980"/>
      <w:r w:rsidR="005A7262">
        <w:t xml:space="preserve">network </w:t>
      </w:r>
      <w:r w:rsidR="003271A4">
        <w:t>has</w:t>
      </w:r>
      <w:r w:rsidR="005A7262">
        <w:t xml:space="preserve"> a better knowledge of </w:t>
      </w:r>
      <w:r w:rsidR="002E2435">
        <w:t xml:space="preserve">the </w:t>
      </w:r>
      <w:r w:rsidR="005A7262">
        <w:t>overall radio resource status</w:t>
      </w:r>
      <w:bookmarkEnd w:id="17"/>
      <w:r w:rsidR="005A7262">
        <w:t>.</w:t>
      </w:r>
    </w:p>
    <w:p w14:paraId="17D0AD05" w14:textId="7B6E4136" w:rsidR="005A7262" w:rsidRDefault="005A7262" w:rsidP="005A7262">
      <w:pPr>
        <w:pStyle w:val="Observation"/>
        <w:spacing w:before="120"/>
      </w:pPr>
      <w:bookmarkStart w:id="18" w:name="_Toc166246452"/>
      <w:r>
        <w:t>N</w:t>
      </w:r>
      <w:r w:rsidRPr="005A7262">
        <w:t xml:space="preserve">etwork </w:t>
      </w:r>
      <w:r w:rsidR="003271A4">
        <w:t>has</w:t>
      </w:r>
      <w:r w:rsidRPr="005A7262">
        <w:t xml:space="preserve"> a better knowledge of the overall radio resource status</w:t>
      </w:r>
      <w:r>
        <w:t>.</w:t>
      </w:r>
      <w:bookmarkEnd w:id="18"/>
    </w:p>
    <w:p w14:paraId="47A7D182" w14:textId="5EE24FA9" w:rsidR="005A7262" w:rsidRDefault="005A7262" w:rsidP="005A7262">
      <w:proofErr w:type="gramStart"/>
      <w:r>
        <w:rPr>
          <w:rFonts w:hint="eastAsia"/>
        </w:rPr>
        <w:t>S</w:t>
      </w:r>
      <w:r>
        <w:t>o</w:t>
      </w:r>
      <w:proofErr w:type="gramEnd"/>
      <w:r>
        <w:t xml:space="preserve"> if the RLC retransmission without feedback is supported, it is suggested </w:t>
      </w:r>
      <w:r w:rsidR="003271A4">
        <w:t xml:space="preserve">that </w:t>
      </w:r>
      <w:r>
        <w:t xml:space="preserve">RAN2 to discuss to rely on </w:t>
      </w:r>
      <w:r w:rsidR="003271A4">
        <w:t xml:space="preserve">the </w:t>
      </w:r>
      <w:r>
        <w:t>network to enable and control whether/how the retransmission without feedback is performed.</w:t>
      </w:r>
    </w:p>
    <w:p w14:paraId="58F8BEAA" w14:textId="32D5EEAD" w:rsidR="005A7262" w:rsidRDefault="005A7262" w:rsidP="005A7262">
      <w:pPr>
        <w:pStyle w:val="Proposal"/>
      </w:pPr>
      <w:bookmarkStart w:id="19" w:name="_Toc166246458"/>
      <w:r>
        <w:rPr>
          <w:rFonts w:hint="eastAsia"/>
        </w:rPr>
        <w:t>F</w:t>
      </w:r>
      <w:r>
        <w:t>or timely retransmission without feedback, RAN2 to discuss to rely on network to enable</w:t>
      </w:r>
      <w:r w:rsidR="002D77F8">
        <w:rPr>
          <w:rFonts w:hint="eastAsia"/>
        </w:rPr>
        <w:t>/disable</w:t>
      </w:r>
      <w:r>
        <w:t xml:space="preserve"> </w:t>
      </w:r>
      <w:r w:rsidR="002D77F8">
        <w:rPr>
          <w:rFonts w:hint="eastAsia"/>
        </w:rPr>
        <w:t>UL</w:t>
      </w:r>
      <w:r>
        <w:t xml:space="preserve"> retransmission without feedback </w:t>
      </w:r>
      <w:r w:rsidR="002D77F8">
        <w:rPr>
          <w:rFonts w:hint="eastAsia"/>
        </w:rPr>
        <w:t>and to configure</w:t>
      </w:r>
      <w:r>
        <w:t xml:space="preserve"> the maximum blind </w:t>
      </w:r>
      <w:proofErr w:type="spellStart"/>
      <w:r>
        <w:t>retx</w:t>
      </w:r>
      <w:proofErr w:type="spellEnd"/>
      <w:r>
        <w:t xml:space="preserve"> number.</w:t>
      </w:r>
      <w:bookmarkEnd w:id="19"/>
    </w:p>
    <w:p w14:paraId="022DB63D" w14:textId="7F220067" w:rsidR="00F25950" w:rsidRPr="005A7262" w:rsidRDefault="00F25950" w:rsidP="00F25950">
      <w:r>
        <w:rPr>
          <w:rFonts w:hint="eastAsia"/>
        </w:rPr>
        <w:t>T</w:t>
      </w:r>
      <w:r>
        <w:t xml:space="preserve">hen, if the retransmission without feedback is enabled by the network, the following question is the trigger condition of the blind retransmission. As indicated in the WID, the </w:t>
      </w:r>
      <w:r w:rsidR="006941A3">
        <w:t xml:space="preserve">intention of this objective is for the XR data with </w:t>
      </w:r>
      <w:r w:rsidR="003271A4">
        <w:t xml:space="preserve">a </w:t>
      </w:r>
      <w:r w:rsidR="006941A3">
        <w:t xml:space="preserve">small delay budget, i.e., the delay budget is the key point, so the trigger of retransmission without feedback should be based on </w:t>
      </w:r>
      <w:r w:rsidR="003271A4">
        <w:t>the remaining</w:t>
      </w:r>
      <w:r w:rsidR="006941A3">
        <w:t xml:space="preserve"> delay budget.</w:t>
      </w:r>
    </w:p>
    <w:p w14:paraId="1818CADC" w14:textId="30D7C0F3" w:rsidR="006941A3" w:rsidRDefault="006941A3" w:rsidP="006941A3">
      <w:pPr>
        <w:pStyle w:val="Proposal"/>
      </w:pPr>
      <w:bookmarkStart w:id="20" w:name="_Toc166246459"/>
      <w:r>
        <w:rPr>
          <w:rFonts w:hint="eastAsia"/>
        </w:rPr>
        <w:t>F</w:t>
      </w:r>
      <w:r>
        <w:t xml:space="preserve">or timely retransmission without feedback, RAN2 to discuss </w:t>
      </w:r>
      <w:r w:rsidR="002D77F8">
        <w:rPr>
          <w:rFonts w:hint="eastAsia"/>
        </w:rPr>
        <w:t>the mechanism to</w:t>
      </w:r>
      <w:r w:rsidR="002D77F8">
        <w:t xml:space="preserve"> </w:t>
      </w:r>
      <w:r>
        <w:t xml:space="preserve">trigger retransmission based on </w:t>
      </w:r>
      <w:r w:rsidR="003271A4">
        <w:t xml:space="preserve">the </w:t>
      </w:r>
      <w:r>
        <w:t>remain</w:t>
      </w:r>
      <w:r w:rsidR="003271A4">
        <w:t>ing</w:t>
      </w:r>
      <w:r>
        <w:t xml:space="preserve"> delay budget</w:t>
      </w:r>
      <w:r w:rsidR="002D77F8">
        <w:rPr>
          <w:rFonts w:hint="eastAsia"/>
        </w:rPr>
        <w:t xml:space="preserve">, e.g., based on a configured </w:t>
      </w:r>
      <w:r w:rsidR="003271A4">
        <w:t>remaining</w:t>
      </w:r>
      <w:r w:rsidR="002D77F8">
        <w:rPr>
          <w:rFonts w:hint="eastAsia"/>
        </w:rPr>
        <w:t xml:space="preserve"> delay threshold</w:t>
      </w:r>
      <w:r>
        <w:t>.</w:t>
      </w:r>
      <w:bookmarkEnd w:id="20"/>
    </w:p>
    <w:p w14:paraId="667F7042" w14:textId="69306DA9" w:rsidR="00926B6E" w:rsidRDefault="00926B6E" w:rsidP="00926B6E">
      <w:pPr>
        <w:pStyle w:val="20"/>
      </w:pPr>
      <w:r>
        <w:t>U</w:t>
      </w:r>
      <w:r w:rsidRPr="00926B6E">
        <w:t>nnecessary retransmissions</w:t>
      </w:r>
    </w:p>
    <w:p w14:paraId="5E14EE0A" w14:textId="298AE1DB" w:rsidR="00881CAE" w:rsidRDefault="006941A3" w:rsidP="00BA2588">
      <w:pPr>
        <w:spacing w:before="120"/>
        <w:rPr>
          <w:rFonts w:cs="Arial"/>
        </w:rPr>
      </w:pPr>
      <w:r>
        <w:t>F</w:t>
      </w:r>
      <w:r w:rsidR="00E824C2">
        <w:t xml:space="preserve">or </w:t>
      </w:r>
      <w:r>
        <w:t>avoiding u</w:t>
      </w:r>
      <w:r w:rsidRPr="00926B6E">
        <w:t>nnecessary retransmissions</w:t>
      </w:r>
      <w:r w:rsidR="00CC6AB9">
        <w:t xml:space="preserve"> </w:t>
      </w:r>
      <w:r w:rsidR="00CC6AB9" w:rsidRPr="00CC6AB9">
        <w:t>that cannot meet the delay budget requirement</w:t>
      </w:r>
      <w:r w:rsidR="00CC6AB9">
        <w:t xml:space="preserve"> (i.e., </w:t>
      </w:r>
      <w:proofErr w:type="spellStart"/>
      <w:r w:rsidR="00CC6AB9" w:rsidRPr="00151826">
        <w:rPr>
          <w:i/>
        </w:rPr>
        <w:t>discardTimer</w:t>
      </w:r>
      <w:proofErr w:type="spellEnd"/>
      <w:r w:rsidR="00CC6AB9">
        <w:t xml:space="preserve"> expires), </w:t>
      </w:r>
      <w:r w:rsidR="005E3C1B">
        <w:t xml:space="preserve">in </w:t>
      </w:r>
      <w:r w:rsidR="00775729">
        <w:t xml:space="preserve">the </w:t>
      </w:r>
      <w:r w:rsidR="00C2142E">
        <w:t>current specification</w:t>
      </w:r>
      <w:r w:rsidR="005E3C1B">
        <w:t xml:space="preserve">, </w:t>
      </w:r>
      <w:r w:rsidR="008601FD" w:rsidRPr="00881CAE">
        <w:rPr>
          <w:rFonts w:cs="Arial"/>
        </w:rPr>
        <w:t xml:space="preserve">if </w:t>
      </w:r>
      <w:proofErr w:type="spellStart"/>
      <w:r w:rsidR="008601FD" w:rsidRPr="008601FD">
        <w:rPr>
          <w:rFonts w:cs="Arial"/>
          <w:i/>
          <w:szCs w:val="20"/>
          <w:lang w:eastAsia="ja-JP"/>
        </w:rPr>
        <w:t>discardTimer</w:t>
      </w:r>
      <w:proofErr w:type="spellEnd"/>
      <w:r w:rsidR="008601FD" w:rsidRPr="00881CAE">
        <w:rPr>
          <w:rFonts w:cs="Arial"/>
          <w:i/>
          <w:szCs w:val="20"/>
          <w:lang w:eastAsia="ja-JP"/>
        </w:rPr>
        <w:t xml:space="preserve"> </w:t>
      </w:r>
      <w:r w:rsidR="008601FD" w:rsidRPr="00881CAE">
        <w:rPr>
          <w:rFonts w:cs="Arial"/>
          <w:szCs w:val="20"/>
          <w:lang w:eastAsia="ja-JP"/>
        </w:rPr>
        <w:t>expires</w:t>
      </w:r>
      <w:r w:rsidR="00881CAE" w:rsidRPr="00881CAE">
        <w:rPr>
          <w:rFonts w:cs="Arial"/>
          <w:szCs w:val="20"/>
          <w:lang w:eastAsia="ja-JP"/>
        </w:rPr>
        <w:t xml:space="preserve"> (i.e., packet delay budget requirement cannot be satisfied)</w:t>
      </w:r>
      <w:r w:rsidR="00C246EA" w:rsidRPr="00881CAE">
        <w:rPr>
          <w:rFonts w:cs="Arial"/>
          <w:szCs w:val="20"/>
          <w:lang w:eastAsia="ja-JP"/>
        </w:rPr>
        <w:t xml:space="preserve">, the </w:t>
      </w:r>
      <w:r w:rsidR="00881CAE" w:rsidRPr="00881CAE">
        <w:rPr>
          <w:rFonts w:cs="Arial"/>
          <w:szCs w:val="20"/>
          <w:lang w:eastAsia="ja-JP"/>
        </w:rPr>
        <w:t>PDCP SDU/PDU will be discarded and the discard will also be indicated to RLC if the corresponding PDCP Data PDU has already been submitted to lower layer</w:t>
      </w:r>
      <w:r w:rsidR="00881CAE">
        <w:rPr>
          <w:rFonts w:cs="Arial"/>
          <w:szCs w:val="20"/>
          <w:lang w:eastAsia="ja-JP"/>
        </w:rPr>
        <w:t>.</w:t>
      </w:r>
      <w:r>
        <w:rPr>
          <w:rFonts w:cs="Arial"/>
        </w:rPr>
        <w:t xml:space="preserve"> For RLC entity, </w:t>
      </w:r>
      <w:r w:rsidR="00881CAE">
        <w:rPr>
          <w:rFonts w:cs="Arial"/>
        </w:rPr>
        <w:t xml:space="preserve">when the discard indication </w:t>
      </w:r>
      <w:r>
        <w:rPr>
          <w:rFonts w:cs="Arial"/>
        </w:rPr>
        <w:t xml:space="preserve">is received </w:t>
      </w:r>
      <w:r w:rsidR="00881CAE">
        <w:rPr>
          <w:rFonts w:cs="Arial"/>
        </w:rPr>
        <w:t xml:space="preserve">from PDCP, it will discard the RLC SDU </w:t>
      </w:r>
      <w:r w:rsidR="003672A4">
        <w:rPr>
          <w:rFonts w:cs="Arial"/>
        </w:rPr>
        <w:t xml:space="preserve">when neither the RLC SDU nor a segment thereof has been submitted to the lower layers </w:t>
      </w:r>
      <w:r w:rsidR="00881CAE">
        <w:rPr>
          <w:rFonts w:cs="Arial"/>
        </w:rPr>
        <w:t>as follows:</w:t>
      </w:r>
    </w:p>
    <w:tbl>
      <w:tblPr>
        <w:tblStyle w:val="aff9"/>
        <w:tblW w:w="0" w:type="auto"/>
        <w:tblLook w:val="04A0" w:firstRow="1" w:lastRow="0" w:firstColumn="1" w:lastColumn="0" w:noHBand="0" w:noVBand="1"/>
      </w:tblPr>
      <w:tblGrid>
        <w:gridCol w:w="9629"/>
      </w:tblGrid>
      <w:tr w:rsidR="00881CAE" w14:paraId="63C03378" w14:textId="77777777" w:rsidTr="00881CAE">
        <w:tc>
          <w:tcPr>
            <w:tcW w:w="9629" w:type="dxa"/>
          </w:tcPr>
          <w:p w14:paraId="69343B64" w14:textId="77777777" w:rsidR="00881CAE" w:rsidRPr="00881CAE" w:rsidRDefault="00881CAE" w:rsidP="00881CAE">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80" w:after="180"/>
              <w:jc w:val="left"/>
              <w:textAlignment w:val="baseline"/>
              <w:outlineLvl w:val="1"/>
              <w:rPr>
                <w:rFonts w:eastAsia="MS Mincho"/>
                <w:sz w:val="32"/>
                <w:szCs w:val="20"/>
                <w:lang w:eastAsia="ja-JP"/>
              </w:rPr>
            </w:pPr>
            <w:bookmarkStart w:id="21" w:name="_Toc5722479"/>
            <w:bookmarkStart w:id="22" w:name="_Toc37462999"/>
            <w:bookmarkStart w:id="23" w:name="_Toc46502543"/>
            <w:bookmarkStart w:id="24" w:name="_Toc155999973"/>
            <w:r w:rsidRPr="00881CAE">
              <w:rPr>
                <w:rFonts w:eastAsia="MS Mincho"/>
                <w:sz w:val="32"/>
                <w:szCs w:val="20"/>
                <w:lang w:eastAsia="ja-JP"/>
              </w:rPr>
              <w:t>5</w:t>
            </w:r>
            <w:r w:rsidRPr="00881CAE">
              <w:rPr>
                <w:sz w:val="32"/>
                <w:szCs w:val="20"/>
                <w:lang w:eastAsia="ja-JP"/>
              </w:rPr>
              <w:t>.</w:t>
            </w:r>
            <w:r w:rsidRPr="00881CAE">
              <w:rPr>
                <w:rFonts w:eastAsia="MS Mincho"/>
                <w:sz w:val="32"/>
                <w:szCs w:val="20"/>
                <w:lang w:eastAsia="ja-JP"/>
              </w:rPr>
              <w:t>4</w:t>
            </w:r>
            <w:r w:rsidRPr="00881CAE">
              <w:rPr>
                <w:sz w:val="32"/>
                <w:szCs w:val="20"/>
                <w:lang w:eastAsia="ja-JP"/>
              </w:rPr>
              <w:tab/>
            </w:r>
            <w:r w:rsidRPr="00881CAE">
              <w:rPr>
                <w:rFonts w:eastAsia="MS Mincho"/>
                <w:sz w:val="32"/>
                <w:szCs w:val="20"/>
                <w:lang w:eastAsia="ja-JP"/>
              </w:rPr>
              <w:t>SDU discard procedures</w:t>
            </w:r>
            <w:bookmarkEnd w:id="21"/>
            <w:bookmarkEnd w:id="22"/>
            <w:bookmarkEnd w:id="23"/>
            <w:bookmarkEnd w:id="24"/>
          </w:p>
          <w:p w14:paraId="6DA16583" w14:textId="44DB906A" w:rsidR="00881CAE" w:rsidRPr="00881CAE" w:rsidRDefault="00881CAE" w:rsidP="00881CA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Batang" w:hAnsi="Times New Roman"/>
                <w:bCs/>
                <w:szCs w:val="20"/>
                <w:lang w:eastAsia="ko-KR"/>
              </w:rPr>
            </w:pPr>
            <w:r w:rsidRPr="00881CAE">
              <w:rPr>
                <w:rFonts w:ascii="Times New Roman" w:hAnsi="Times New Roman"/>
                <w:bCs/>
                <w:szCs w:val="20"/>
                <w:lang w:eastAsia="ko-KR"/>
              </w:rPr>
              <w:t xml:space="preserve">When indicated from upper layer (e.g. PDCP) to discard a particular RLC SDU, </w:t>
            </w:r>
            <w:r w:rsidRPr="003672A4">
              <w:rPr>
                <w:rFonts w:ascii="Times New Roman" w:hAnsi="Times New Roman"/>
                <w:bCs/>
                <w:szCs w:val="20"/>
                <w:highlight w:val="yellow"/>
                <w:lang w:eastAsia="ko-KR"/>
              </w:rPr>
              <w:t>the transmitting side of an AM RLC entity or the transmitting UM RLC entity shall discard the indicated RLC SDU</w:t>
            </w:r>
            <w:r w:rsidRPr="00EA5610">
              <w:rPr>
                <w:rFonts w:ascii="Times New Roman" w:hAnsi="Times New Roman"/>
                <w:bCs/>
                <w:szCs w:val="20"/>
                <w:highlight w:val="yellow"/>
                <w:lang w:eastAsia="ko-KR"/>
              </w:rPr>
              <w:t>, if neither the RLC SDU nor a segment thereof has been submitted to the lower layers.</w:t>
            </w:r>
            <w:r w:rsidRPr="00881CAE">
              <w:rPr>
                <w:rFonts w:ascii="Times New Roman" w:hAnsi="Times New Roman"/>
                <w:bCs/>
                <w:szCs w:val="20"/>
                <w:lang w:eastAsia="ko-KR"/>
              </w:rPr>
              <w:t xml:space="preserve"> The transmitting side of an AM RLC entity shall not introduce an RLC SN gap when discarding an RLC SDU.</w:t>
            </w:r>
          </w:p>
        </w:tc>
      </w:tr>
    </w:tbl>
    <w:p w14:paraId="02D0A574" w14:textId="1B5B4FDF" w:rsidR="00787F51" w:rsidRDefault="00B46B45" w:rsidP="00787F51">
      <w:pPr>
        <w:pStyle w:val="Observation"/>
        <w:spacing w:before="120"/>
      </w:pPr>
      <w:bookmarkStart w:id="25" w:name="_Toc166246453"/>
      <w:r>
        <w:rPr>
          <w:rFonts w:hint="eastAsia"/>
        </w:rPr>
        <w:t>T</w:t>
      </w:r>
      <w:r>
        <w:t xml:space="preserve">he </w:t>
      </w:r>
      <w:r w:rsidR="00787F51">
        <w:t xml:space="preserve">current </w:t>
      </w:r>
      <w:r w:rsidR="006941A3">
        <w:t xml:space="preserve">RLC </w:t>
      </w:r>
      <w:r w:rsidR="00787F51">
        <w:t>specification</w:t>
      </w:r>
      <w:r w:rsidR="006941A3">
        <w:t>,</w:t>
      </w:r>
      <w:r w:rsidR="00787F51">
        <w:t xml:space="preserve"> </w:t>
      </w:r>
      <w:r w:rsidR="006941A3">
        <w:t xml:space="preserve">the </w:t>
      </w:r>
      <w:r w:rsidR="006941A3" w:rsidRPr="00787F51">
        <w:t>RLC SDU</w:t>
      </w:r>
      <w:r w:rsidR="006941A3">
        <w:t xml:space="preserve"> except the SDU or segment </w:t>
      </w:r>
      <w:r w:rsidR="003271A4">
        <w:t xml:space="preserve">that </w:t>
      </w:r>
      <w:r w:rsidR="006941A3">
        <w:t xml:space="preserve">has been submitted to lower </w:t>
      </w:r>
      <w:r w:rsidR="002D77F8">
        <w:rPr>
          <w:rFonts w:hint="eastAsia"/>
        </w:rPr>
        <w:t xml:space="preserve">layer </w:t>
      </w:r>
      <w:r w:rsidR="006941A3">
        <w:t>will be discard</w:t>
      </w:r>
      <w:r w:rsidR="003271A4">
        <w:t>ed</w:t>
      </w:r>
      <w:r w:rsidR="006941A3">
        <w:t xml:space="preserve"> </w:t>
      </w:r>
      <w:r w:rsidR="00787F51">
        <w:t>w</w:t>
      </w:r>
      <w:r w:rsidR="00787F51" w:rsidRPr="00787F51">
        <w:t xml:space="preserve">hen indicated from upper layer (e.g. PDCP) </w:t>
      </w:r>
      <w:r w:rsidR="006941A3">
        <w:t>for</w:t>
      </w:r>
      <w:r w:rsidR="00787F51" w:rsidRPr="00787F51">
        <w:t xml:space="preserve"> a particular </w:t>
      </w:r>
      <w:r w:rsidR="006941A3">
        <w:t>SDU is received.</w:t>
      </w:r>
      <w:bookmarkEnd w:id="25"/>
    </w:p>
    <w:p w14:paraId="222F71E5" w14:textId="2916318C" w:rsidR="00362D7B" w:rsidRDefault="00685B76" w:rsidP="00787F51">
      <w:r>
        <w:t>For the further enhancement on allowing RLC to discard the in-flight SDU</w:t>
      </w:r>
      <w:r w:rsidR="00C82626">
        <w:t xml:space="preserve"> which cannot meet the delay budget requirement</w:t>
      </w:r>
      <w:r>
        <w:t>,</w:t>
      </w:r>
      <w:r w:rsidR="00C82626">
        <w:t xml:space="preserve"> considering the remaining delay budget requirement is known by the transmission side, it should be the transmission side to decide whether an RLC PDU is out-dated. Considering t</w:t>
      </w:r>
      <w:r w:rsidR="00837BDC">
        <w:t xml:space="preserve">he discard of RLC SDUs </w:t>
      </w:r>
      <w:r w:rsidR="00775729">
        <w:t xml:space="preserve">that </w:t>
      </w:r>
      <w:r w:rsidR="00837BDC">
        <w:t>have been submitted to lower layer will cause SN gap.</w:t>
      </w:r>
      <w:r w:rsidR="00C82626">
        <w:t xml:space="preserve"> How to solve the SN gap issue </w:t>
      </w:r>
      <w:r w:rsidR="003271A4">
        <w:t>needs</w:t>
      </w:r>
      <w:r w:rsidR="00C82626">
        <w:t xml:space="preserve"> to be discussed, and a similar SN gap reporting mechanism as in R18 can be used.</w:t>
      </w:r>
    </w:p>
    <w:p w14:paraId="057AB48D" w14:textId="53779DCD" w:rsidR="00C82626" w:rsidRDefault="00C82626" w:rsidP="00C82626">
      <w:pPr>
        <w:pStyle w:val="Proposal"/>
      </w:pPr>
      <w:bookmarkStart w:id="26" w:name="_Toc166246460"/>
      <w:r>
        <w:rPr>
          <w:rFonts w:hint="eastAsia"/>
        </w:rPr>
        <w:lastRenderedPageBreak/>
        <w:t>F</w:t>
      </w:r>
      <w:r>
        <w:t xml:space="preserve">or unnecessary retransmission, RAN2 to discuss </w:t>
      </w:r>
      <w:r w:rsidR="003271A4">
        <w:t xml:space="preserve">the </w:t>
      </w:r>
      <w:r>
        <w:t>transmitter to discard the RLC PDUs that cannot meet the delay budget requirement and send SN gap reporting to the receiver.</w:t>
      </w:r>
      <w:bookmarkEnd w:id="26"/>
    </w:p>
    <w:p w14:paraId="17D36D3B" w14:textId="77777777" w:rsidR="00CF5C26" w:rsidRDefault="00362D7B" w:rsidP="00362D7B">
      <w:r>
        <w:rPr>
          <w:rFonts w:hint="eastAsia"/>
        </w:rPr>
        <w:t>B</w:t>
      </w:r>
      <w:r>
        <w:t>esides, the RLC AM retransmission is used to detect RLF,</w:t>
      </w:r>
      <w:r w:rsidR="00CF5C26">
        <w:t xml:space="preserve"> i.e., if RLC failure happens, it means the UL transmission is broken, e.g., due to interference or congestion, the UE should be able to detect the failure case in time to recover it.</w:t>
      </w:r>
    </w:p>
    <w:p w14:paraId="7666CE75" w14:textId="6E63271A" w:rsidR="000224A4" w:rsidRDefault="00CF5C26" w:rsidP="00CF5C26">
      <w:pPr>
        <w:pStyle w:val="Observation"/>
        <w:spacing w:before="120"/>
      </w:pPr>
      <w:bookmarkStart w:id="27" w:name="_Toc166246454"/>
      <w:r>
        <w:t xml:space="preserve">RLC </w:t>
      </w:r>
      <w:r w:rsidR="003271A4">
        <w:t>failure-based</w:t>
      </w:r>
      <w:r>
        <w:t xml:space="preserve"> RLF needs to be detected in time for quick </w:t>
      </w:r>
      <w:r w:rsidR="007B6542">
        <w:t xml:space="preserve">UL transmission </w:t>
      </w:r>
      <w:r>
        <w:t>recovery.</w:t>
      </w:r>
      <w:bookmarkEnd w:id="27"/>
      <w:r w:rsidR="00362D7B">
        <w:t xml:space="preserve"> </w:t>
      </w:r>
    </w:p>
    <w:p w14:paraId="4B2A1304" w14:textId="4976DFBA" w:rsidR="00362D7B" w:rsidRDefault="00CF5C26" w:rsidP="00362D7B">
      <w:r>
        <w:t xml:space="preserve">With the enhancement </w:t>
      </w:r>
      <w:r w:rsidR="003271A4">
        <w:t>of</w:t>
      </w:r>
      <w:r>
        <w:t xml:space="preserve"> in-flight data discard, </w:t>
      </w:r>
      <w:bookmarkStart w:id="28" w:name="_Hlk162945569"/>
      <w:r>
        <w:t xml:space="preserve">the </w:t>
      </w:r>
      <w:r w:rsidR="003271A4">
        <w:t>RLC-based</w:t>
      </w:r>
      <w:r>
        <w:t xml:space="preserve"> </w:t>
      </w:r>
      <w:r w:rsidR="007B6542">
        <w:t xml:space="preserve">RLF detection can be impacted, i.e., the </w:t>
      </w:r>
      <w:proofErr w:type="spellStart"/>
      <w:r w:rsidR="007B6542">
        <w:t>maxRetxThreshold</w:t>
      </w:r>
      <w:proofErr w:type="spellEnd"/>
      <w:r w:rsidR="007B6542">
        <w:t xml:space="preserve"> as the bottom line of UL transmission quality cannot be reached due to the discard of PDUs even when the UL transmission is broken</w:t>
      </w:r>
      <w:bookmarkEnd w:id="28"/>
      <w:r w:rsidR="007B6542">
        <w:t>.</w:t>
      </w:r>
      <w:r w:rsidR="005D44DB">
        <w:t xml:space="preserve"> One example can be seen in the following Figure-1.</w:t>
      </w:r>
      <w:r w:rsidR="007B6542">
        <w:t xml:space="preserve"> </w:t>
      </w:r>
      <w:r w:rsidR="003271A4">
        <w:t>This</w:t>
      </w:r>
      <w:r w:rsidR="007B6542">
        <w:t xml:space="preserve"> seems a typical case since the bad UL transmission situation causes UL transmission failure which leads to delay budget requirement cannot be satisfied and PDU discard.</w:t>
      </w:r>
    </w:p>
    <w:p w14:paraId="11CAF8FC" w14:textId="34CA396F" w:rsidR="007B6542" w:rsidRDefault="005D765B" w:rsidP="007B6542">
      <w:pPr>
        <w:pStyle w:val="Observation"/>
        <w:spacing w:before="120"/>
      </w:pPr>
      <w:bookmarkStart w:id="29" w:name="_Toc166246455"/>
      <w:r>
        <w:t>I</w:t>
      </w:r>
      <w:r w:rsidR="007B6542" w:rsidRPr="007B6542">
        <w:t>n-flight data discard</w:t>
      </w:r>
      <w:r>
        <w:t xml:space="preserve"> will</w:t>
      </w:r>
      <w:r w:rsidR="007B6542" w:rsidRPr="007B6542">
        <w:t xml:space="preserve"> </w:t>
      </w:r>
      <w:r>
        <w:t xml:space="preserve">impact </w:t>
      </w:r>
      <w:r w:rsidR="003271A4">
        <w:t>RLC-based</w:t>
      </w:r>
      <w:r w:rsidR="007B6542" w:rsidRPr="007B6542">
        <w:t xml:space="preserve"> RLF detection, i.e., the </w:t>
      </w:r>
      <w:proofErr w:type="spellStart"/>
      <w:r w:rsidR="007B6542" w:rsidRPr="007B6542">
        <w:t>maxRetxThreshold</w:t>
      </w:r>
      <w:proofErr w:type="spellEnd"/>
      <w:r w:rsidR="007B6542" w:rsidRPr="007B6542">
        <w:t xml:space="preserve"> as the bottom line of UL transmission quality cannot be reached due to the discard of PDUs even when the UL transmission is broken.</w:t>
      </w:r>
      <w:bookmarkEnd w:id="29"/>
    </w:p>
    <w:p w14:paraId="38F3379C" w14:textId="154C15D4" w:rsidR="0097111F" w:rsidRDefault="000224A4" w:rsidP="005D44DB">
      <w:pPr>
        <w:jc w:val="center"/>
      </w:pPr>
      <w:r>
        <w:object w:dxaOrig="11781" w:dyaOrig="9261" w14:anchorId="4D111C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65pt;height:233.3pt" o:ole="">
            <v:imagedata r:id="rId8" o:title=""/>
          </v:shape>
          <o:OLEObject Type="Embed" ProgID="Visio.Drawing.15" ShapeID="_x0000_i1025" DrawAspect="Content" ObjectID="_1776860957" r:id="rId9"/>
        </w:object>
      </w:r>
    </w:p>
    <w:p w14:paraId="22EE1479" w14:textId="1A6ED10C" w:rsidR="005D44DB" w:rsidRDefault="005D44DB" w:rsidP="005D44DB">
      <w:pPr>
        <w:pStyle w:val="aff2"/>
      </w:pPr>
      <w:r>
        <w:rPr>
          <w:rFonts w:hint="eastAsia"/>
        </w:rPr>
        <w:t>F</w:t>
      </w:r>
      <w:r>
        <w:t xml:space="preserve">igure-1. In-flight PDU discard impact to </w:t>
      </w:r>
      <w:r w:rsidR="003271A4">
        <w:t>RLC-based</w:t>
      </w:r>
      <w:r>
        <w:t xml:space="preserve"> RLF</w:t>
      </w:r>
    </w:p>
    <w:p w14:paraId="006E6211" w14:textId="20B72B16" w:rsidR="00837BDC" w:rsidRDefault="00837BDC" w:rsidP="00837BDC">
      <w:pPr>
        <w:pStyle w:val="Observation"/>
        <w:spacing w:before="120"/>
      </w:pPr>
      <w:bookmarkStart w:id="30" w:name="_Toc166246456"/>
      <w:r w:rsidRPr="00837BDC">
        <w:t>RLC AM retransmission is used to detect RLF</w:t>
      </w:r>
      <w:r w:rsidR="00CC56E9">
        <w:t xml:space="preserve">, allowing in-flight SDU discard in AM mode may cause RLF detection </w:t>
      </w:r>
      <w:r w:rsidR="00775729">
        <w:t>issues,</w:t>
      </w:r>
      <w:r w:rsidR="00CC56E9">
        <w:t xml:space="preserve"> especially in a congestion situation</w:t>
      </w:r>
      <w:r>
        <w:t>.</w:t>
      </w:r>
      <w:bookmarkEnd w:id="30"/>
    </w:p>
    <w:p w14:paraId="4E86EBE9" w14:textId="43E4B36D" w:rsidR="00837BDC" w:rsidRDefault="00837BDC" w:rsidP="00837BDC">
      <w:r>
        <w:rPr>
          <w:rFonts w:hint="eastAsia"/>
        </w:rPr>
        <w:t>T</w:t>
      </w:r>
      <w:r>
        <w:t xml:space="preserve">herefore, </w:t>
      </w:r>
      <w:r w:rsidR="005D44DB">
        <w:t>RAN2 should discuss RLF impact due to the in-flight RLC AM PDU discard enhancement.</w:t>
      </w:r>
    </w:p>
    <w:p w14:paraId="25D8E093" w14:textId="0D8D341C" w:rsidR="00056A7A" w:rsidRPr="00CC6AB9" w:rsidRDefault="00F313A9" w:rsidP="00F313A9">
      <w:pPr>
        <w:pStyle w:val="Proposal"/>
      </w:pPr>
      <w:bookmarkStart w:id="31" w:name="_Toc166246461"/>
      <w:r>
        <w:rPr>
          <w:rFonts w:hint="eastAsia"/>
        </w:rPr>
        <w:t>R</w:t>
      </w:r>
      <w:r>
        <w:t xml:space="preserve">AN2 to </w:t>
      </w:r>
      <w:r w:rsidR="005D44DB">
        <w:t xml:space="preserve">discuss </w:t>
      </w:r>
      <w:r w:rsidR="002D77F8">
        <w:rPr>
          <w:rFonts w:hint="eastAsia"/>
        </w:rPr>
        <w:t xml:space="preserve">how to solve </w:t>
      </w:r>
      <w:r w:rsidR="003271A4">
        <w:t>RLC-based</w:t>
      </w:r>
      <w:r>
        <w:t xml:space="preserve"> RLF </w:t>
      </w:r>
      <w:r w:rsidR="002D77F8">
        <w:rPr>
          <w:rFonts w:hint="eastAsia"/>
        </w:rPr>
        <w:t xml:space="preserve">miss-detection </w:t>
      </w:r>
      <w:r>
        <w:t>issue</w:t>
      </w:r>
      <w:r w:rsidR="005D44DB">
        <w:t xml:space="preserve"> (i.e., </w:t>
      </w:r>
      <w:proofErr w:type="spellStart"/>
      <w:r w:rsidR="005D44DB" w:rsidRPr="003271A4">
        <w:rPr>
          <w:i/>
          <w:iCs/>
        </w:rPr>
        <w:t>maxRetxThreshold</w:t>
      </w:r>
      <w:proofErr w:type="spellEnd"/>
      <w:r w:rsidR="005D44DB">
        <w:t xml:space="preserve"> cannot be reached) caused by in-flight PDU discard enhancement</w:t>
      </w:r>
      <w:r>
        <w:t>.</w:t>
      </w:r>
      <w:bookmarkEnd w:id="31"/>
    </w:p>
    <w:p w14:paraId="2E58CC51" w14:textId="77777777" w:rsidR="00FB3C9D" w:rsidRDefault="003D1DDD">
      <w:pPr>
        <w:pStyle w:val="1"/>
      </w:pPr>
      <w:bookmarkStart w:id="32" w:name="_Toc131757160"/>
      <w:r>
        <w:t>Conclusion</w:t>
      </w:r>
      <w:bookmarkEnd w:id="32"/>
    </w:p>
    <w:p w14:paraId="70D6F70D" w14:textId="7384FE1F" w:rsidR="00425254" w:rsidRPr="00F33308" w:rsidRDefault="00425254" w:rsidP="00425254">
      <w:r>
        <w:t>We have the following observations:</w:t>
      </w:r>
    </w:p>
    <w:p w14:paraId="08CE76A2" w14:textId="5A97C04A" w:rsidR="00F000FF" w:rsidRDefault="00F313A9">
      <w:pPr>
        <w:pStyle w:val="TOC1"/>
        <w:rPr>
          <w:rFonts w:asciiTheme="minorHAnsi" w:eastAsiaTheme="minorEastAsia" w:hAnsiTheme="minorHAnsi" w:cstheme="minorBidi"/>
          <w:b w:val="0"/>
          <w:noProof/>
          <w:kern w:val="2"/>
          <w:sz w:val="21"/>
        </w:rPr>
      </w:pPr>
      <w:r>
        <w:rPr>
          <w:b w:val="0"/>
        </w:rPr>
        <w:lastRenderedPageBreak/>
        <w:fldChar w:fldCharType="begin"/>
      </w:r>
      <w:r>
        <w:rPr>
          <w:b w:val="0"/>
        </w:rPr>
        <w:instrText xml:space="preserve"> TOC \n \h \z \t "Observation,1" </w:instrText>
      </w:r>
      <w:r>
        <w:rPr>
          <w:b w:val="0"/>
        </w:rPr>
        <w:fldChar w:fldCharType="separate"/>
      </w:r>
      <w:hyperlink w:anchor="_Toc166246449" w:history="1">
        <w:r w:rsidR="00F000FF" w:rsidRPr="00E93CC5">
          <w:rPr>
            <w:rStyle w:val="af3"/>
            <w:noProof/>
          </w:rPr>
          <w:t>Observation 1</w:t>
        </w:r>
        <w:r w:rsidR="00F000FF">
          <w:rPr>
            <w:rFonts w:asciiTheme="minorHAnsi" w:eastAsiaTheme="minorEastAsia" w:hAnsiTheme="minorHAnsi" w:cstheme="minorBidi"/>
            <w:b w:val="0"/>
            <w:noProof/>
            <w:kern w:val="2"/>
            <w:sz w:val="21"/>
          </w:rPr>
          <w:tab/>
        </w:r>
        <w:r w:rsidR="00F000FF" w:rsidRPr="00E93CC5">
          <w:rPr>
            <w:rStyle w:val="af3"/>
            <w:noProof/>
          </w:rPr>
          <w:t xml:space="preserve">Based on the current mechanism, the faster STATUS report can be achieved by the network implementation or smaller value (existing value or introducing new value) of related parameters (i.e., </w:t>
        </w:r>
        <w:r w:rsidR="00F000FF" w:rsidRPr="00E93CC5">
          <w:rPr>
            <w:rStyle w:val="af3"/>
            <w:rFonts w:cs="Arial"/>
            <w:i/>
            <w:noProof/>
          </w:rPr>
          <w:t>pollByte</w:t>
        </w:r>
        <w:r w:rsidR="00F000FF" w:rsidRPr="00E93CC5">
          <w:rPr>
            <w:rStyle w:val="af3"/>
            <w:rFonts w:cs="Arial"/>
            <w:noProof/>
          </w:rPr>
          <w:t xml:space="preserve">, </w:t>
        </w:r>
        <w:r w:rsidR="00F000FF" w:rsidRPr="00E93CC5">
          <w:rPr>
            <w:rStyle w:val="af3"/>
            <w:rFonts w:cs="Arial"/>
            <w:i/>
            <w:noProof/>
          </w:rPr>
          <w:t xml:space="preserve">pollPDU, </w:t>
        </w:r>
        <w:r w:rsidR="00F000FF" w:rsidRPr="00E93CC5">
          <w:rPr>
            <w:rStyle w:val="af3"/>
            <w:rFonts w:eastAsia="MS Mincho"/>
            <w:i/>
            <w:noProof/>
          </w:rPr>
          <w:t>t-PollRetransmit,</w:t>
        </w:r>
        <w:r w:rsidR="00F000FF" w:rsidRPr="00E93CC5">
          <w:rPr>
            <w:rStyle w:val="af3"/>
            <w:rFonts w:cs="Arial"/>
            <w:i/>
            <w:noProof/>
          </w:rPr>
          <w:t xml:space="preserve"> t-Reassembly </w:t>
        </w:r>
        <w:r w:rsidR="00F000FF" w:rsidRPr="00E93CC5">
          <w:rPr>
            <w:rStyle w:val="af3"/>
            <w:rFonts w:cs="Arial"/>
            <w:noProof/>
          </w:rPr>
          <w:t>and</w:t>
        </w:r>
        <w:r w:rsidR="00F000FF" w:rsidRPr="00E93CC5">
          <w:rPr>
            <w:rStyle w:val="af3"/>
            <w:rFonts w:eastAsia="MS Mincho" w:cs="Arial"/>
            <w:i/>
            <w:noProof/>
            <w:lang w:eastAsia="ja-JP"/>
          </w:rPr>
          <w:t xml:space="preserve"> t-StatusProhibit</w:t>
        </w:r>
        <w:r w:rsidR="00F000FF" w:rsidRPr="00E93CC5">
          <w:rPr>
            <w:rStyle w:val="af3"/>
            <w:noProof/>
          </w:rPr>
          <w:t>).</w:t>
        </w:r>
      </w:hyperlink>
    </w:p>
    <w:p w14:paraId="73A9CCEF" w14:textId="6DC1B3F3" w:rsidR="00F000FF" w:rsidRDefault="00F000FF">
      <w:pPr>
        <w:pStyle w:val="TOC1"/>
        <w:rPr>
          <w:rFonts w:asciiTheme="minorHAnsi" w:eastAsiaTheme="minorEastAsia" w:hAnsiTheme="minorHAnsi" w:cstheme="minorBidi"/>
          <w:b w:val="0"/>
          <w:noProof/>
          <w:kern w:val="2"/>
          <w:sz w:val="21"/>
        </w:rPr>
      </w:pPr>
      <w:hyperlink w:anchor="_Toc166246450" w:history="1">
        <w:r w:rsidRPr="00E93CC5">
          <w:rPr>
            <w:rStyle w:val="af3"/>
            <w:noProof/>
          </w:rPr>
          <w:t>Observation 2</w:t>
        </w:r>
        <w:r>
          <w:rPr>
            <w:rFonts w:asciiTheme="minorHAnsi" w:eastAsiaTheme="minorEastAsia" w:hAnsiTheme="minorHAnsi" w:cstheme="minorBidi"/>
            <w:b w:val="0"/>
            <w:noProof/>
            <w:kern w:val="2"/>
            <w:sz w:val="21"/>
          </w:rPr>
          <w:tab/>
        </w:r>
        <w:r w:rsidRPr="00E93CC5">
          <w:rPr>
            <w:rStyle w:val="af3"/>
            <w:noProof/>
          </w:rPr>
          <w:t>On top of RLC AM retransmission, PDCP duplication and HARQ re-transmissions can be used to further secure the reliable transmission by redundant transmission.</w:t>
        </w:r>
      </w:hyperlink>
    </w:p>
    <w:p w14:paraId="5427F3D8" w14:textId="0B0E8466" w:rsidR="00F000FF" w:rsidRDefault="00F000FF">
      <w:pPr>
        <w:pStyle w:val="TOC1"/>
        <w:rPr>
          <w:rFonts w:asciiTheme="minorHAnsi" w:eastAsiaTheme="minorEastAsia" w:hAnsiTheme="minorHAnsi" w:cstheme="minorBidi"/>
          <w:b w:val="0"/>
          <w:noProof/>
          <w:kern w:val="2"/>
          <w:sz w:val="21"/>
        </w:rPr>
      </w:pPr>
      <w:hyperlink w:anchor="_Toc166246451" w:history="1">
        <w:r w:rsidRPr="00E93CC5">
          <w:rPr>
            <w:rStyle w:val="af3"/>
            <w:noProof/>
          </w:rPr>
          <w:t>Observation 3</w:t>
        </w:r>
        <w:r>
          <w:rPr>
            <w:rFonts w:asciiTheme="minorHAnsi" w:eastAsiaTheme="minorEastAsia" w:hAnsiTheme="minorHAnsi" w:cstheme="minorBidi"/>
            <w:b w:val="0"/>
            <w:noProof/>
            <w:kern w:val="2"/>
            <w:sz w:val="21"/>
          </w:rPr>
          <w:tab/>
        </w:r>
        <w:r w:rsidRPr="00E93CC5">
          <w:rPr>
            <w:rStyle w:val="af3"/>
            <w:noProof/>
          </w:rPr>
          <w:t>The retransmission can impact the overall system performance as it may result in increased latency and reduced throughput, especially considering a congestion system.</w:t>
        </w:r>
      </w:hyperlink>
    </w:p>
    <w:p w14:paraId="1BC28B99" w14:textId="7FA6EAE4" w:rsidR="00F000FF" w:rsidRDefault="00F000FF">
      <w:pPr>
        <w:pStyle w:val="TOC1"/>
        <w:rPr>
          <w:rFonts w:asciiTheme="minorHAnsi" w:eastAsiaTheme="minorEastAsia" w:hAnsiTheme="minorHAnsi" w:cstheme="minorBidi"/>
          <w:b w:val="0"/>
          <w:noProof/>
          <w:kern w:val="2"/>
          <w:sz w:val="21"/>
        </w:rPr>
      </w:pPr>
      <w:hyperlink w:anchor="_Toc166246452" w:history="1">
        <w:r w:rsidRPr="00E93CC5">
          <w:rPr>
            <w:rStyle w:val="af3"/>
            <w:noProof/>
          </w:rPr>
          <w:t>Observation 4</w:t>
        </w:r>
        <w:r>
          <w:rPr>
            <w:rFonts w:asciiTheme="minorHAnsi" w:eastAsiaTheme="minorEastAsia" w:hAnsiTheme="minorHAnsi" w:cstheme="minorBidi"/>
            <w:b w:val="0"/>
            <w:noProof/>
            <w:kern w:val="2"/>
            <w:sz w:val="21"/>
          </w:rPr>
          <w:tab/>
        </w:r>
        <w:r w:rsidRPr="00E93CC5">
          <w:rPr>
            <w:rStyle w:val="af3"/>
            <w:noProof/>
          </w:rPr>
          <w:t>Network has a better knowledge of the overall radio resource status.</w:t>
        </w:r>
      </w:hyperlink>
    </w:p>
    <w:p w14:paraId="1172362A" w14:textId="05CFC42D" w:rsidR="00F000FF" w:rsidRDefault="00F000FF">
      <w:pPr>
        <w:pStyle w:val="TOC1"/>
        <w:rPr>
          <w:rFonts w:asciiTheme="minorHAnsi" w:eastAsiaTheme="minorEastAsia" w:hAnsiTheme="minorHAnsi" w:cstheme="minorBidi"/>
          <w:b w:val="0"/>
          <w:noProof/>
          <w:kern w:val="2"/>
          <w:sz w:val="21"/>
        </w:rPr>
      </w:pPr>
      <w:hyperlink w:anchor="_Toc166246453" w:history="1">
        <w:r w:rsidRPr="00E93CC5">
          <w:rPr>
            <w:rStyle w:val="af3"/>
            <w:noProof/>
          </w:rPr>
          <w:t>Observation 5</w:t>
        </w:r>
        <w:r>
          <w:rPr>
            <w:rFonts w:asciiTheme="minorHAnsi" w:eastAsiaTheme="minorEastAsia" w:hAnsiTheme="minorHAnsi" w:cstheme="minorBidi"/>
            <w:b w:val="0"/>
            <w:noProof/>
            <w:kern w:val="2"/>
            <w:sz w:val="21"/>
          </w:rPr>
          <w:tab/>
        </w:r>
        <w:r w:rsidRPr="00E93CC5">
          <w:rPr>
            <w:rStyle w:val="af3"/>
            <w:noProof/>
          </w:rPr>
          <w:t>The current RLC specification, the RLC SDU except the SDU or segment that has been submitted to lower layer will be discarded when indicated from upper layer (e.g. PDCP) for a particular SDU is received.</w:t>
        </w:r>
      </w:hyperlink>
    </w:p>
    <w:p w14:paraId="6594AAF8" w14:textId="0686626B" w:rsidR="00F000FF" w:rsidRDefault="00F000FF">
      <w:pPr>
        <w:pStyle w:val="TOC1"/>
        <w:rPr>
          <w:rFonts w:asciiTheme="minorHAnsi" w:eastAsiaTheme="minorEastAsia" w:hAnsiTheme="minorHAnsi" w:cstheme="minorBidi"/>
          <w:b w:val="0"/>
          <w:noProof/>
          <w:kern w:val="2"/>
          <w:sz w:val="21"/>
        </w:rPr>
      </w:pPr>
      <w:hyperlink w:anchor="_Toc166246454" w:history="1">
        <w:r w:rsidRPr="00E93CC5">
          <w:rPr>
            <w:rStyle w:val="af3"/>
            <w:noProof/>
          </w:rPr>
          <w:t>Observation 6</w:t>
        </w:r>
        <w:r>
          <w:rPr>
            <w:rFonts w:asciiTheme="minorHAnsi" w:eastAsiaTheme="minorEastAsia" w:hAnsiTheme="minorHAnsi" w:cstheme="minorBidi"/>
            <w:b w:val="0"/>
            <w:noProof/>
            <w:kern w:val="2"/>
            <w:sz w:val="21"/>
          </w:rPr>
          <w:tab/>
        </w:r>
        <w:r w:rsidRPr="00E93CC5">
          <w:rPr>
            <w:rStyle w:val="af3"/>
            <w:noProof/>
          </w:rPr>
          <w:t>RLC failure-based RLF needs to be detected in time for quick UL transmission recovery.</w:t>
        </w:r>
      </w:hyperlink>
    </w:p>
    <w:p w14:paraId="136FD166" w14:textId="2E1E312F" w:rsidR="00F000FF" w:rsidRDefault="00F000FF">
      <w:pPr>
        <w:pStyle w:val="TOC1"/>
        <w:rPr>
          <w:rFonts w:asciiTheme="minorHAnsi" w:eastAsiaTheme="minorEastAsia" w:hAnsiTheme="minorHAnsi" w:cstheme="minorBidi"/>
          <w:b w:val="0"/>
          <w:noProof/>
          <w:kern w:val="2"/>
          <w:sz w:val="21"/>
        </w:rPr>
      </w:pPr>
      <w:hyperlink w:anchor="_Toc166246455" w:history="1">
        <w:r w:rsidRPr="00E93CC5">
          <w:rPr>
            <w:rStyle w:val="af3"/>
            <w:noProof/>
          </w:rPr>
          <w:t>Observation 7</w:t>
        </w:r>
        <w:r>
          <w:rPr>
            <w:rFonts w:asciiTheme="minorHAnsi" w:eastAsiaTheme="minorEastAsia" w:hAnsiTheme="minorHAnsi" w:cstheme="minorBidi"/>
            <w:b w:val="0"/>
            <w:noProof/>
            <w:kern w:val="2"/>
            <w:sz w:val="21"/>
          </w:rPr>
          <w:tab/>
        </w:r>
        <w:r w:rsidRPr="00E93CC5">
          <w:rPr>
            <w:rStyle w:val="af3"/>
            <w:noProof/>
          </w:rPr>
          <w:t>In-flight data discard will impact RLC-based RLF detection, i.e., the maxRetxThreshold as the bottom line of UL transmission quality cannot be reached due to the discard of PDUs even when the UL transmission is broken.</w:t>
        </w:r>
      </w:hyperlink>
    </w:p>
    <w:p w14:paraId="43C0FFB6" w14:textId="7262C3DA" w:rsidR="00F000FF" w:rsidRDefault="00F000FF">
      <w:pPr>
        <w:pStyle w:val="TOC1"/>
        <w:rPr>
          <w:rFonts w:asciiTheme="minorHAnsi" w:eastAsiaTheme="minorEastAsia" w:hAnsiTheme="minorHAnsi" w:cstheme="minorBidi"/>
          <w:b w:val="0"/>
          <w:noProof/>
          <w:kern w:val="2"/>
          <w:sz w:val="21"/>
        </w:rPr>
      </w:pPr>
      <w:hyperlink w:anchor="_Toc166246456" w:history="1">
        <w:r w:rsidRPr="00E93CC5">
          <w:rPr>
            <w:rStyle w:val="af3"/>
            <w:noProof/>
          </w:rPr>
          <w:t>Observation 8</w:t>
        </w:r>
        <w:r>
          <w:rPr>
            <w:rFonts w:asciiTheme="minorHAnsi" w:eastAsiaTheme="minorEastAsia" w:hAnsiTheme="minorHAnsi" w:cstheme="minorBidi"/>
            <w:b w:val="0"/>
            <w:noProof/>
            <w:kern w:val="2"/>
            <w:sz w:val="21"/>
          </w:rPr>
          <w:tab/>
        </w:r>
        <w:r w:rsidRPr="00E93CC5">
          <w:rPr>
            <w:rStyle w:val="af3"/>
            <w:noProof/>
          </w:rPr>
          <w:t>RLC AM retransmission is used to detect RLF, allowing in-flight SDU discard in AM mode may cause RLF detection issues, especially in a congestion situation.</w:t>
        </w:r>
      </w:hyperlink>
    </w:p>
    <w:p w14:paraId="7AAD6E3F" w14:textId="6EFA063E" w:rsidR="00425254" w:rsidRPr="00425254" w:rsidRDefault="00F313A9">
      <w:r>
        <w:rPr>
          <w:b/>
          <w:sz w:val="22"/>
          <w:lang w:val="en-US"/>
        </w:rPr>
        <w:fldChar w:fldCharType="end"/>
      </w:r>
    </w:p>
    <w:p w14:paraId="04A5609E" w14:textId="4B90522D" w:rsidR="00942605" w:rsidRPr="00F33308" w:rsidRDefault="003D1DDD">
      <w:r>
        <w:t>We have the following proposals:</w:t>
      </w:r>
    </w:p>
    <w:bookmarkStart w:id="33" w:name="_In-sequence_SDU_delivery"/>
    <w:bookmarkEnd w:id="33"/>
    <w:p w14:paraId="23698C8F" w14:textId="77777777" w:rsidR="00F000FF" w:rsidRDefault="00F313A9">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66246457" w:history="1">
        <w:r w:rsidR="00F000FF" w:rsidRPr="00DA59A6">
          <w:rPr>
            <w:rStyle w:val="af3"/>
            <w:noProof/>
          </w:rPr>
          <w:t>Proposal 1</w:t>
        </w:r>
        <w:r w:rsidR="00F000FF">
          <w:rPr>
            <w:rFonts w:asciiTheme="minorHAnsi" w:eastAsiaTheme="minorEastAsia" w:hAnsiTheme="minorHAnsi" w:cstheme="minorBidi"/>
            <w:b w:val="0"/>
            <w:noProof/>
            <w:kern w:val="2"/>
            <w:sz w:val="21"/>
          </w:rPr>
          <w:tab/>
        </w:r>
        <w:r w:rsidR="00F000FF" w:rsidRPr="00DA59A6">
          <w:rPr>
            <w:rStyle w:val="af3"/>
            <w:noProof/>
          </w:rPr>
          <w:t>For the faster STATUS report in RLC AM, RAN2 discuss to rely on the existing value range or introducing smaller values of related parameters (i.e.,</w:t>
        </w:r>
        <w:r w:rsidR="00F000FF" w:rsidRPr="00DA59A6">
          <w:rPr>
            <w:rStyle w:val="af3"/>
            <w:i/>
            <w:noProof/>
          </w:rPr>
          <w:t xml:space="preserve"> pollByte, pollPDU, t-PollRetransmit, t-Reassembly and t-StatusProhibit</w:t>
        </w:r>
        <w:r w:rsidR="00F000FF" w:rsidRPr="00DA59A6">
          <w:rPr>
            <w:rStyle w:val="af3"/>
            <w:noProof/>
          </w:rPr>
          <w:t>).</w:t>
        </w:r>
      </w:hyperlink>
    </w:p>
    <w:p w14:paraId="234207B1" w14:textId="77777777" w:rsidR="00F000FF" w:rsidRDefault="00F000FF">
      <w:pPr>
        <w:pStyle w:val="TOC1"/>
        <w:rPr>
          <w:rFonts w:asciiTheme="minorHAnsi" w:eastAsiaTheme="minorEastAsia" w:hAnsiTheme="minorHAnsi" w:cstheme="minorBidi"/>
          <w:b w:val="0"/>
          <w:noProof/>
          <w:kern w:val="2"/>
          <w:sz w:val="21"/>
        </w:rPr>
      </w:pPr>
      <w:hyperlink w:anchor="_Toc166246458" w:history="1">
        <w:r w:rsidRPr="00DA59A6">
          <w:rPr>
            <w:rStyle w:val="af3"/>
            <w:noProof/>
          </w:rPr>
          <w:t>Proposal 2</w:t>
        </w:r>
        <w:r>
          <w:rPr>
            <w:rFonts w:asciiTheme="minorHAnsi" w:eastAsiaTheme="minorEastAsia" w:hAnsiTheme="minorHAnsi" w:cstheme="minorBidi"/>
            <w:b w:val="0"/>
            <w:noProof/>
            <w:kern w:val="2"/>
            <w:sz w:val="21"/>
          </w:rPr>
          <w:tab/>
        </w:r>
        <w:r w:rsidRPr="00DA59A6">
          <w:rPr>
            <w:rStyle w:val="af3"/>
            <w:noProof/>
          </w:rPr>
          <w:t>For timely retransmission without feedback, RAN2 to discuss to rely on network to enable/disable UL retransmission without feedback and to configure the maximum blind retx number.</w:t>
        </w:r>
      </w:hyperlink>
    </w:p>
    <w:p w14:paraId="372DDE8D" w14:textId="77777777" w:rsidR="00F000FF" w:rsidRDefault="00F000FF">
      <w:pPr>
        <w:pStyle w:val="TOC1"/>
        <w:rPr>
          <w:rFonts w:asciiTheme="minorHAnsi" w:eastAsiaTheme="minorEastAsia" w:hAnsiTheme="minorHAnsi" w:cstheme="minorBidi"/>
          <w:b w:val="0"/>
          <w:noProof/>
          <w:kern w:val="2"/>
          <w:sz w:val="21"/>
        </w:rPr>
      </w:pPr>
      <w:hyperlink w:anchor="_Toc166246459" w:history="1">
        <w:r w:rsidRPr="00DA59A6">
          <w:rPr>
            <w:rStyle w:val="af3"/>
            <w:noProof/>
          </w:rPr>
          <w:t>Proposal 3</w:t>
        </w:r>
        <w:r>
          <w:rPr>
            <w:rFonts w:asciiTheme="minorHAnsi" w:eastAsiaTheme="minorEastAsia" w:hAnsiTheme="minorHAnsi" w:cstheme="minorBidi"/>
            <w:b w:val="0"/>
            <w:noProof/>
            <w:kern w:val="2"/>
            <w:sz w:val="21"/>
          </w:rPr>
          <w:tab/>
        </w:r>
        <w:r w:rsidRPr="00DA59A6">
          <w:rPr>
            <w:rStyle w:val="af3"/>
            <w:noProof/>
          </w:rPr>
          <w:t>For timely retransmission without feedback, RAN2 to discuss the mechanism to trigger retransmission based on the remaining delay budget, e.g., based on a configured remaining delay threshold.</w:t>
        </w:r>
      </w:hyperlink>
    </w:p>
    <w:p w14:paraId="75BFAB79" w14:textId="77777777" w:rsidR="00F000FF" w:rsidRDefault="00F000FF">
      <w:pPr>
        <w:pStyle w:val="TOC1"/>
        <w:rPr>
          <w:rFonts w:asciiTheme="minorHAnsi" w:eastAsiaTheme="minorEastAsia" w:hAnsiTheme="minorHAnsi" w:cstheme="minorBidi"/>
          <w:b w:val="0"/>
          <w:noProof/>
          <w:kern w:val="2"/>
          <w:sz w:val="21"/>
        </w:rPr>
      </w:pPr>
      <w:hyperlink w:anchor="_Toc166246460" w:history="1">
        <w:r w:rsidRPr="00DA59A6">
          <w:rPr>
            <w:rStyle w:val="af3"/>
            <w:noProof/>
          </w:rPr>
          <w:t>Proposal 4</w:t>
        </w:r>
        <w:r>
          <w:rPr>
            <w:rFonts w:asciiTheme="minorHAnsi" w:eastAsiaTheme="minorEastAsia" w:hAnsiTheme="minorHAnsi" w:cstheme="minorBidi"/>
            <w:b w:val="0"/>
            <w:noProof/>
            <w:kern w:val="2"/>
            <w:sz w:val="21"/>
          </w:rPr>
          <w:tab/>
        </w:r>
        <w:r w:rsidRPr="00DA59A6">
          <w:rPr>
            <w:rStyle w:val="af3"/>
            <w:noProof/>
          </w:rPr>
          <w:t>For unnecessary retransmission, RAN2 to discuss the transmitter to discard the RLC PDUs that cannot meet the delay budget requirement and send SN gap reporting to the receiver.</w:t>
        </w:r>
      </w:hyperlink>
    </w:p>
    <w:p w14:paraId="55224282" w14:textId="77777777" w:rsidR="00F000FF" w:rsidRDefault="00F000FF">
      <w:pPr>
        <w:pStyle w:val="TOC1"/>
        <w:rPr>
          <w:rFonts w:asciiTheme="minorHAnsi" w:eastAsiaTheme="minorEastAsia" w:hAnsiTheme="minorHAnsi" w:cstheme="minorBidi"/>
          <w:b w:val="0"/>
          <w:noProof/>
          <w:kern w:val="2"/>
          <w:sz w:val="21"/>
        </w:rPr>
      </w:pPr>
      <w:hyperlink w:anchor="_Toc166246461" w:history="1">
        <w:r w:rsidRPr="00DA59A6">
          <w:rPr>
            <w:rStyle w:val="af3"/>
            <w:noProof/>
          </w:rPr>
          <w:t>Proposal 5</w:t>
        </w:r>
        <w:r>
          <w:rPr>
            <w:rFonts w:asciiTheme="minorHAnsi" w:eastAsiaTheme="minorEastAsia" w:hAnsiTheme="minorHAnsi" w:cstheme="minorBidi"/>
            <w:b w:val="0"/>
            <w:noProof/>
            <w:kern w:val="2"/>
            <w:sz w:val="21"/>
          </w:rPr>
          <w:tab/>
        </w:r>
        <w:r w:rsidRPr="00DA59A6">
          <w:rPr>
            <w:rStyle w:val="af3"/>
            <w:noProof/>
          </w:rPr>
          <w:t xml:space="preserve">RAN2 to discuss how to solve RLC-based RLF miss-detection issue (i.e., </w:t>
        </w:r>
        <w:r w:rsidRPr="00DA59A6">
          <w:rPr>
            <w:rStyle w:val="af3"/>
            <w:i/>
            <w:iCs/>
            <w:noProof/>
          </w:rPr>
          <w:t>maxRetxThreshold</w:t>
        </w:r>
        <w:r w:rsidRPr="00DA59A6">
          <w:rPr>
            <w:rStyle w:val="af3"/>
            <w:noProof/>
          </w:rPr>
          <w:t xml:space="preserve"> cannot be reached) caused by in-flight PDU discard enhancement.</w:t>
        </w:r>
      </w:hyperlink>
    </w:p>
    <w:p w14:paraId="303743EA" w14:textId="392389C8" w:rsidR="00DB7CBF" w:rsidRPr="009B1576" w:rsidRDefault="00F313A9" w:rsidP="00DB7CBF">
      <w:r>
        <w:fldChar w:fldCharType="end"/>
      </w:r>
      <w:bookmarkStart w:id="34" w:name="_GoBack"/>
      <w:bookmarkEnd w:id="34"/>
    </w:p>
    <w:p w14:paraId="2A4E0A2E" w14:textId="77777777" w:rsidR="00DB7CBF" w:rsidRDefault="00DB7CBF" w:rsidP="00DB7CBF"/>
    <w:p w14:paraId="4C2E1EE6" w14:textId="77777777" w:rsidR="00DB7CBF" w:rsidRDefault="00DB7CBF" w:rsidP="00DB7CBF"/>
    <w:p w14:paraId="6141EE9F" w14:textId="77777777" w:rsidR="00DB7CBF" w:rsidRPr="00F00FBA" w:rsidRDefault="00DB7CBF"/>
    <w:sectPr w:rsidR="00DB7CBF" w:rsidRPr="00F00FBA">
      <w:footerReference w:type="default" r:id="rId10"/>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74CA4" w14:textId="77777777" w:rsidR="009B4744" w:rsidRDefault="009B4744">
      <w:pPr>
        <w:spacing w:after="0"/>
      </w:pPr>
      <w:r>
        <w:separator/>
      </w:r>
    </w:p>
  </w:endnote>
  <w:endnote w:type="continuationSeparator" w:id="0">
    <w:p w14:paraId="3A7A5575" w14:textId="77777777" w:rsidR="009B4744" w:rsidRDefault="009B47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E56AF4" w:rsidRDefault="00E56AF4">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CF569" w14:textId="77777777" w:rsidR="009B4744" w:rsidRDefault="009B4744">
      <w:pPr>
        <w:spacing w:after="0"/>
      </w:pPr>
      <w:r>
        <w:separator/>
      </w:r>
    </w:p>
  </w:footnote>
  <w:footnote w:type="continuationSeparator" w:id="0">
    <w:p w14:paraId="04291442" w14:textId="77777777" w:rsidR="009B4744" w:rsidRDefault="009B47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CC2551"/>
    <w:multiLevelType w:val="hybridMultilevel"/>
    <w:tmpl w:val="2D882D28"/>
    <w:lvl w:ilvl="0" w:tplc="2F842016">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44D51D1"/>
    <w:multiLevelType w:val="hybridMultilevel"/>
    <w:tmpl w:val="B276CBD8"/>
    <w:lvl w:ilvl="0" w:tplc="8DEE634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A75903"/>
    <w:multiLevelType w:val="hybridMultilevel"/>
    <w:tmpl w:val="09880CA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275284"/>
    <w:multiLevelType w:val="hybridMultilevel"/>
    <w:tmpl w:val="D612126E"/>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98362E4"/>
    <w:multiLevelType w:val="hybridMultilevel"/>
    <w:tmpl w:val="B928E0B8"/>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5"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3F23D6"/>
    <w:multiLevelType w:val="hybridMultilevel"/>
    <w:tmpl w:val="E5684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4"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AA10B9"/>
    <w:multiLevelType w:val="hybridMultilevel"/>
    <w:tmpl w:val="6AA256D2"/>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B902C0"/>
    <w:multiLevelType w:val="hybridMultilevel"/>
    <w:tmpl w:val="90CE92AC"/>
    <w:lvl w:ilvl="0" w:tplc="8382A32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7"/>
  </w:num>
  <w:num w:numId="3">
    <w:abstractNumId w:val="36"/>
  </w:num>
  <w:num w:numId="4">
    <w:abstractNumId w:val="6"/>
  </w:num>
  <w:num w:numId="5">
    <w:abstractNumId w:val="28"/>
  </w:num>
  <w:num w:numId="6">
    <w:abstractNumId w:val="9"/>
  </w:num>
  <w:num w:numId="7">
    <w:abstractNumId w:val="7"/>
  </w:num>
  <w:num w:numId="8">
    <w:abstractNumId w:val="26"/>
  </w:num>
  <w:num w:numId="9">
    <w:abstractNumId w:val="32"/>
  </w:num>
  <w:num w:numId="10">
    <w:abstractNumId w:val="24"/>
  </w:num>
  <w:num w:numId="11">
    <w:abstractNumId w:val="15"/>
  </w:num>
  <w:num w:numId="12">
    <w:abstractNumId w:val="5"/>
  </w:num>
  <w:num w:numId="13">
    <w:abstractNumId w:val="14"/>
  </w:num>
  <w:num w:numId="14">
    <w:abstractNumId w:val="33"/>
  </w:num>
  <w:num w:numId="15">
    <w:abstractNumId w:val="3"/>
  </w:num>
  <w:num w:numId="16">
    <w:abstractNumId w:val="35"/>
  </w:num>
  <w:num w:numId="17">
    <w:abstractNumId w:val="4"/>
  </w:num>
  <w:num w:numId="18">
    <w:abstractNumId w:val="23"/>
  </w:num>
  <w:num w:numId="19">
    <w:abstractNumId w:val="25"/>
  </w:num>
  <w:num w:numId="20">
    <w:abstractNumId w:val="1"/>
  </w:num>
  <w:num w:numId="21">
    <w:abstractNumId w:val="20"/>
  </w:num>
  <w:num w:numId="22">
    <w:abstractNumId w:val="8"/>
  </w:num>
  <w:num w:numId="23">
    <w:abstractNumId w:val="34"/>
  </w:num>
  <w:num w:numId="24">
    <w:abstractNumId w:val="11"/>
  </w:num>
  <w:num w:numId="25">
    <w:abstractNumId w:val="13"/>
  </w:num>
  <w:num w:numId="26">
    <w:abstractNumId w:val="22"/>
  </w:num>
  <w:num w:numId="27">
    <w:abstractNumId w:val="27"/>
  </w:num>
  <w:num w:numId="28">
    <w:abstractNumId w:val="30"/>
  </w:num>
  <w:num w:numId="29">
    <w:abstractNumId w:val="0"/>
  </w:num>
  <w:num w:numId="30">
    <w:abstractNumId w:val="31"/>
  </w:num>
  <w:num w:numId="31">
    <w:abstractNumId w:val="29"/>
  </w:num>
  <w:num w:numId="32">
    <w:abstractNumId w:val="21"/>
  </w:num>
  <w:num w:numId="33">
    <w:abstractNumId w:val="37"/>
  </w:num>
  <w:num w:numId="34">
    <w:abstractNumId w:val="39"/>
  </w:num>
  <w:num w:numId="35">
    <w:abstractNumId w:val="19"/>
  </w:num>
  <w:num w:numId="36">
    <w:abstractNumId w:val="12"/>
  </w:num>
  <w:num w:numId="37">
    <w:abstractNumId w:val="16"/>
  </w:num>
  <w:num w:numId="38">
    <w:abstractNumId w:val="38"/>
  </w:num>
  <w:num w:numId="39">
    <w:abstractNumId w:val="10"/>
  </w:num>
  <w:num w:numId="40">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EE7"/>
    <w:rsid w:val="000100C5"/>
    <w:rsid w:val="000122B1"/>
    <w:rsid w:val="00015DBC"/>
    <w:rsid w:val="00017121"/>
    <w:rsid w:val="000224A4"/>
    <w:rsid w:val="00022B9C"/>
    <w:rsid w:val="00023308"/>
    <w:rsid w:val="00025DF1"/>
    <w:rsid w:val="000267B2"/>
    <w:rsid w:val="000301AA"/>
    <w:rsid w:val="000301BE"/>
    <w:rsid w:val="00034101"/>
    <w:rsid w:val="00034B3C"/>
    <w:rsid w:val="00041594"/>
    <w:rsid w:val="0004262D"/>
    <w:rsid w:val="00044D3C"/>
    <w:rsid w:val="00046CFA"/>
    <w:rsid w:val="00050545"/>
    <w:rsid w:val="00052678"/>
    <w:rsid w:val="00056A7A"/>
    <w:rsid w:val="00056FA0"/>
    <w:rsid w:val="000571A8"/>
    <w:rsid w:val="000576CF"/>
    <w:rsid w:val="00057B8E"/>
    <w:rsid w:val="00060567"/>
    <w:rsid w:val="00064493"/>
    <w:rsid w:val="00070353"/>
    <w:rsid w:val="00074B10"/>
    <w:rsid w:val="0007764C"/>
    <w:rsid w:val="000818F4"/>
    <w:rsid w:val="00081EC4"/>
    <w:rsid w:val="00082BAD"/>
    <w:rsid w:val="00090601"/>
    <w:rsid w:val="000953B6"/>
    <w:rsid w:val="00095EDC"/>
    <w:rsid w:val="00097B99"/>
    <w:rsid w:val="000A0033"/>
    <w:rsid w:val="000A045B"/>
    <w:rsid w:val="000A1C5D"/>
    <w:rsid w:val="000A221D"/>
    <w:rsid w:val="000A6956"/>
    <w:rsid w:val="000A786B"/>
    <w:rsid w:val="000B0CE0"/>
    <w:rsid w:val="000B162C"/>
    <w:rsid w:val="000B2A4F"/>
    <w:rsid w:val="000B4631"/>
    <w:rsid w:val="000B5469"/>
    <w:rsid w:val="000B7832"/>
    <w:rsid w:val="000B79DB"/>
    <w:rsid w:val="000B7A5D"/>
    <w:rsid w:val="000C0F85"/>
    <w:rsid w:val="000C1310"/>
    <w:rsid w:val="000C5F3C"/>
    <w:rsid w:val="000C6CC3"/>
    <w:rsid w:val="000E03C4"/>
    <w:rsid w:val="000E15AB"/>
    <w:rsid w:val="000F0DE1"/>
    <w:rsid w:val="000F1E7D"/>
    <w:rsid w:val="000F2CBC"/>
    <w:rsid w:val="000F2E9B"/>
    <w:rsid w:val="000F5021"/>
    <w:rsid w:val="000F5134"/>
    <w:rsid w:val="000F5CC4"/>
    <w:rsid w:val="000F5DA6"/>
    <w:rsid w:val="000F7D77"/>
    <w:rsid w:val="00107335"/>
    <w:rsid w:val="00107715"/>
    <w:rsid w:val="00111FD9"/>
    <w:rsid w:val="00113F80"/>
    <w:rsid w:val="00115CFC"/>
    <w:rsid w:val="001202CB"/>
    <w:rsid w:val="00120D0C"/>
    <w:rsid w:val="001222C2"/>
    <w:rsid w:val="001225B1"/>
    <w:rsid w:val="00123DA6"/>
    <w:rsid w:val="00124C77"/>
    <w:rsid w:val="00125123"/>
    <w:rsid w:val="0013348E"/>
    <w:rsid w:val="00133F0B"/>
    <w:rsid w:val="001343B0"/>
    <w:rsid w:val="001349BC"/>
    <w:rsid w:val="00136D1F"/>
    <w:rsid w:val="001444DC"/>
    <w:rsid w:val="001446E7"/>
    <w:rsid w:val="00146D5C"/>
    <w:rsid w:val="00146E5B"/>
    <w:rsid w:val="00150AF6"/>
    <w:rsid w:val="00151826"/>
    <w:rsid w:val="00151DC1"/>
    <w:rsid w:val="00154CDE"/>
    <w:rsid w:val="00154F7E"/>
    <w:rsid w:val="001552FD"/>
    <w:rsid w:val="00155445"/>
    <w:rsid w:val="00155572"/>
    <w:rsid w:val="00160B0D"/>
    <w:rsid w:val="001614D8"/>
    <w:rsid w:val="001632EC"/>
    <w:rsid w:val="00163FD8"/>
    <w:rsid w:val="001663CB"/>
    <w:rsid w:val="0016729F"/>
    <w:rsid w:val="00180DEC"/>
    <w:rsid w:val="0018150A"/>
    <w:rsid w:val="00185E1A"/>
    <w:rsid w:val="00185F43"/>
    <w:rsid w:val="001933B5"/>
    <w:rsid w:val="001A4B2D"/>
    <w:rsid w:val="001A4E19"/>
    <w:rsid w:val="001A50CB"/>
    <w:rsid w:val="001B031F"/>
    <w:rsid w:val="001B3D23"/>
    <w:rsid w:val="001B490B"/>
    <w:rsid w:val="001B64DA"/>
    <w:rsid w:val="001B7D1B"/>
    <w:rsid w:val="001C0F3F"/>
    <w:rsid w:val="001C1A4E"/>
    <w:rsid w:val="001C3555"/>
    <w:rsid w:val="001C4BED"/>
    <w:rsid w:val="001C6E79"/>
    <w:rsid w:val="001D10E1"/>
    <w:rsid w:val="001D1A2F"/>
    <w:rsid w:val="001D3066"/>
    <w:rsid w:val="001D32BD"/>
    <w:rsid w:val="001D4078"/>
    <w:rsid w:val="001D7235"/>
    <w:rsid w:val="001D7CF5"/>
    <w:rsid w:val="001E069C"/>
    <w:rsid w:val="001E237B"/>
    <w:rsid w:val="001E2735"/>
    <w:rsid w:val="001F02BF"/>
    <w:rsid w:val="001F3D00"/>
    <w:rsid w:val="001F6736"/>
    <w:rsid w:val="001F7B83"/>
    <w:rsid w:val="002034C4"/>
    <w:rsid w:val="002042C1"/>
    <w:rsid w:val="00205D42"/>
    <w:rsid w:val="00206961"/>
    <w:rsid w:val="002070B3"/>
    <w:rsid w:val="00210583"/>
    <w:rsid w:val="002110D8"/>
    <w:rsid w:val="00212650"/>
    <w:rsid w:val="0021582F"/>
    <w:rsid w:val="00216837"/>
    <w:rsid w:val="002203A2"/>
    <w:rsid w:val="002226D1"/>
    <w:rsid w:val="00222A1B"/>
    <w:rsid w:val="00223441"/>
    <w:rsid w:val="00224EDE"/>
    <w:rsid w:val="00224F89"/>
    <w:rsid w:val="002269C2"/>
    <w:rsid w:val="0023140C"/>
    <w:rsid w:val="00231ED6"/>
    <w:rsid w:val="002322A7"/>
    <w:rsid w:val="002373E8"/>
    <w:rsid w:val="00247587"/>
    <w:rsid w:val="00252513"/>
    <w:rsid w:val="002525DC"/>
    <w:rsid w:val="00252E5E"/>
    <w:rsid w:val="00256507"/>
    <w:rsid w:val="0025783A"/>
    <w:rsid w:val="00257DD1"/>
    <w:rsid w:val="00261173"/>
    <w:rsid w:val="002635CD"/>
    <w:rsid w:val="00263A72"/>
    <w:rsid w:val="0026457B"/>
    <w:rsid w:val="0026476C"/>
    <w:rsid w:val="0026590F"/>
    <w:rsid w:val="00265ACD"/>
    <w:rsid w:val="00267BDA"/>
    <w:rsid w:val="0027082C"/>
    <w:rsid w:val="002713D3"/>
    <w:rsid w:val="00271F28"/>
    <w:rsid w:val="00273C47"/>
    <w:rsid w:val="002751B2"/>
    <w:rsid w:val="00275579"/>
    <w:rsid w:val="00276BFA"/>
    <w:rsid w:val="00277C14"/>
    <w:rsid w:val="00283C1B"/>
    <w:rsid w:val="00283CD4"/>
    <w:rsid w:val="00284194"/>
    <w:rsid w:val="002841F1"/>
    <w:rsid w:val="00287175"/>
    <w:rsid w:val="00294F36"/>
    <w:rsid w:val="00295928"/>
    <w:rsid w:val="00297F4E"/>
    <w:rsid w:val="002A06C1"/>
    <w:rsid w:val="002A070D"/>
    <w:rsid w:val="002A2EC4"/>
    <w:rsid w:val="002A6597"/>
    <w:rsid w:val="002A71DE"/>
    <w:rsid w:val="002A7B3F"/>
    <w:rsid w:val="002B104F"/>
    <w:rsid w:val="002B1819"/>
    <w:rsid w:val="002B1C46"/>
    <w:rsid w:val="002B31C3"/>
    <w:rsid w:val="002B6921"/>
    <w:rsid w:val="002C043C"/>
    <w:rsid w:val="002C278D"/>
    <w:rsid w:val="002C6202"/>
    <w:rsid w:val="002C6CD3"/>
    <w:rsid w:val="002C7AE9"/>
    <w:rsid w:val="002D02B9"/>
    <w:rsid w:val="002D0DFA"/>
    <w:rsid w:val="002D1D15"/>
    <w:rsid w:val="002D3E32"/>
    <w:rsid w:val="002D77F8"/>
    <w:rsid w:val="002E06D5"/>
    <w:rsid w:val="002E0EE6"/>
    <w:rsid w:val="002E156A"/>
    <w:rsid w:val="002E1EAB"/>
    <w:rsid w:val="002E2435"/>
    <w:rsid w:val="002E635A"/>
    <w:rsid w:val="002E6468"/>
    <w:rsid w:val="002E6820"/>
    <w:rsid w:val="002F28AB"/>
    <w:rsid w:val="002F62AF"/>
    <w:rsid w:val="002F6B1B"/>
    <w:rsid w:val="0030624E"/>
    <w:rsid w:val="00306EDF"/>
    <w:rsid w:val="00307EFB"/>
    <w:rsid w:val="00311126"/>
    <w:rsid w:val="003134B3"/>
    <w:rsid w:val="00313985"/>
    <w:rsid w:val="003200FE"/>
    <w:rsid w:val="00320928"/>
    <w:rsid w:val="00325BFC"/>
    <w:rsid w:val="00326F53"/>
    <w:rsid w:val="003271A4"/>
    <w:rsid w:val="00327786"/>
    <w:rsid w:val="00330346"/>
    <w:rsid w:val="00333F69"/>
    <w:rsid w:val="00336AE4"/>
    <w:rsid w:val="00340AEA"/>
    <w:rsid w:val="0034168D"/>
    <w:rsid w:val="00343E39"/>
    <w:rsid w:val="0035075D"/>
    <w:rsid w:val="00350F10"/>
    <w:rsid w:val="00362D7B"/>
    <w:rsid w:val="003631C4"/>
    <w:rsid w:val="00366D26"/>
    <w:rsid w:val="003672A4"/>
    <w:rsid w:val="00367F1E"/>
    <w:rsid w:val="00386A14"/>
    <w:rsid w:val="00391515"/>
    <w:rsid w:val="0039187D"/>
    <w:rsid w:val="003936AA"/>
    <w:rsid w:val="00396679"/>
    <w:rsid w:val="00397272"/>
    <w:rsid w:val="003A5CDA"/>
    <w:rsid w:val="003A6450"/>
    <w:rsid w:val="003A653D"/>
    <w:rsid w:val="003B1B8C"/>
    <w:rsid w:val="003B1E48"/>
    <w:rsid w:val="003B2B37"/>
    <w:rsid w:val="003B331C"/>
    <w:rsid w:val="003B3C0F"/>
    <w:rsid w:val="003B7B9A"/>
    <w:rsid w:val="003C05CA"/>
    <w:rsid w:val="003C1CDA"/>
    <w:rsid w:val="003C2081"/>
    <w:rsid w:val="003C2586"/>
    <w:rsid w:val="003C43B0"/>
    <w:rsid w:val="003C4AD2"/>
    <w:rsid w:val="003C4E76"/>
    <w:rsid w:val="003C7934"/>
    <w:rsid w:val="003C7EBD"/>
    <w:rsid w:val="003D1DDD"/>
    <w:rsid w:val="003D287E"/>
    <w:rsid w:val="003D48D5"/>
    <w:rsid w:val="003D4ED7"/>
    <w:rsid w:val="003D7AEE"/>
    <w:rsid w:val="003E0E2F"/>
    <w:rsid w:val="003E3AFA"/>
    <w:rsid w:val="003E66F5"/>
    <w:rsid w:val="003E6F62"/>
    <w:rsid w:val="003E7DB4"/>
    <w:rsid w:val="003F0421"/>
    <w:rsid w:val="003F0C82"/>
    <w:rsid w:val="003F5EC0"/>
    <w:rsid w:val="003F6639"/>
    <w:rsid w:val="00400034"/>
    <w:rsid w:val="00400D84"/>
    <w:rsid w:val="00404041"/>
    <w:rsid w:val="00405549"/>
    <w:rsid w:val="0041279E"/>
    <w:rsid w:val="00412A7B"/>
    <w:rsid w:val="00413C87"/>
    <w:rsid w:val="004150D5"/>
    <w:rsid w:val="00415D49"/>
    <w:rsid w:val="00416E1A"/>
    <w:rsid w:val="00420328"/>
    <w:rsid w:val="0042052A"/>
    <w:rsid w:val="00423FE3"/>
    <w:rsid w:val="00425254"/>
    <w:rsid w:val="004258D9"/>
    <w:rsid w:val="004313CD"/>
    <w:rsid w:val="00431991"/>
    <w:rsid w:val="00431B4B"/>
    <w:rsid w:val="0043359C"/>
    <w:rsid w:val="00433D67"/>
    <w:rsid w:val="0043433F"/>
    <w:rsid w:val="00440C74"/>
    <w:rsid w:val="00441A05"/>
    <w:rsid w:val="00451669"/>
    <w:rsid w:val="004559F4"/>
    <w:rsid w:val="00455BCA"/>
    <w:rsid w:val="00456A8D"/>
    <w:rsid w:val="00456DAE"/>
    <w:rsid w:val="00461C5A"/>
    <w:rsid w:val="00463D49"/>
    <w:rsid w:val="00466280"/>
    <w:rsid w:val="004706FA"/>
    <w:rsid w:val="004712E1"/>
    <w:rsid w:val="00475A34"/>
    <w:rsid w:val="00476F75"/>
    <w:rsid w:val="004777AF"/>
    <w:rsid w:val="00477F20"/>
    <w:rsid w:val="00485C3F"/>
    <w:rsid w:val="00492005"/>
    <w:rsid w:val="0049339C"/>
    <w:rsid w:val="004967C9"/>
    <w:rsid w:val="0049681A"/>
    <w:rsid w:val="00497E23"/>
    <w:rsid w:val="004A09B4"/>
    <w:rsid w:val="004A2923"/>
    <w:rsid w:val="004A6682"/>
    <w:rsid w:val="004A6E6D"/>
    <w:rsid w:val="004B06A6"/>
    <w:rsid w:val="004B2C1B"/>
    <w:rsid w:val="004B37F6"/>
    <w:rsid w:val="004B3AF7"/>
    <w:rsid w:val="004B4F9E"/>
    <w:rsid w:val="004B726C"/>
    <w:rsid w:val="004C1445"/>
    <w:rsid w:val="004C4B19"/>
    <w:rsid w:val="004C4DAE"/>
    <w:rsid w:val="004C6879"/>
    <w:rsid w:val="004D0299"/>
    <w:rsid w:val="004D0C69"/>
    <w:rsid w:val="004D1103"/>
    <w:rsid w:val="004D17B2"/>
    <w:rsid w:val="004D221D"/>
    <w:rsid w:val="004D3569"/>
    <w:rsid w:val="004D536E"/>
    <w:rsid w:val="004D56E0"/>
    <w:rsid w:val="004E5491"/>
    <w:rsid w:val="004E5A3E"/>
    <w:rsid w:val="004F0F81"/>
    <w:rsid w:val="004F10AD"/>
    <w:rsid w:val="004F668D"/>
    <w:rsid w:val="004F72BF"/>
    <w:rsid w:val="00500112"/>
    <w:rsid w:val="0050064F"/>
    <w:rsid w:val="0050185B"/>
    <w:rsid w:val="00502F84"/>
    <w:rsid w:val="00503C2F"/>
    <w:rsid w:val="00504E01"/>
    <w:rsid w:val="005063AF"/>
    <w:rsid w:val="005068A3"/>
    <w:rsid w:val="005075AA"/>
    <w:rsid w:val="00510442"/>
    <w:rsid w:val="00511837"/>
    <w:rsid w:val="00513750"/>
    <w:rsid w:val="00514254"/>
    <w:rsid w:val="00515C33"/>
    <w:rsid w:val="00520A05"/>
    <w:rsid w:val="0052312D"/>
    <w:rsid w:val="00524EDC"/>
    <w:rsid w:val="0052516B"/>
    <w:rsid w:val="00527601"/>
    <w:rsid w:val="005309DA"/>
    <w:rsid w:val="005316CE"/>
    <w:rsid w:val="0053332F"/>
    <w:rsid w:val="005357AC"/>
    <w:rsid w:val="005365BA"/>
    <w:rsid w:val="00536BFB"/>
    <w:rsid w:val="005402DA"/>
    <w:rsid w:val="005409A9"/>
    <w:rsid w:val="005410C9"/>
    <w:rsid w:val="00541B34"/>
    <w:rsid w:val="00542290"/>
    <w:rsid w:val="00543C13"/>
    <w:rsid w:val="00543D2C"/>
    <w:rsid w:val="005442E9"/>
    <w:rsid w:val="0054630B"/>
    <w:rsid w:val="00550F08"/>
    <w:rsid w:val="005524FB"/>
    <w:rsid w:val="00553863"/>
    <w:rsid w:val="005550F1"/>
    <w:rsid w:val="005561C4"/>
    <w:rsid w:val="00561466"/>
    <w:rsid w:val="0056179B"/>
    <w:rsid w:val="00563423"/>
    <w:rsid w:val="00564D32"/>
    <w:rsid w:val="00565DE3"/>
    <w:rsid w:val="005708E0"/>
    <w:rsid w:val="00581839"/>
    <w:rsid w:val="00583B1A"/>
    <w:rsid w:val="00586D83"/>
    <w:rsid w:val="00591E0D"/>
    <w:rsid w:val="00594119"/>
    <w:rsid w:val="00594941"/>
    <w:rsid w:val="005965A9"/>
    <w:rsid w:val="005A2499"/>
    <w:rsid w:val="005A2610"/>
    <w:rsid w:val="005A31B9"/>
    <w:rsid w:val="005A601C"/>
    <w:rsid w:val="005A6ED1"/>
    <w:rsid w:val="005A7262"/>
    <w:rsid w:val="005B0891"/>
    <w:rsid w:val="005B1709"/>
    <w:rsid w:val="005B2601"/>
    <w:rsid w:val="005B43FF"/>
    <w:rsid w:val="005B4502"/>
    <w:rsid w:val="005C03F6"/>
    <w:rsid w:val="005C18B5"/>
    <w:rsid w:val="005C5080"/>
    <w:rsid w:val="005C54F6"/>
    <w:rsid w:val="005C5CDB"/>
    <w:rsid w:val="005D0F4E"/>
    <w:rsid w:val="005D195F"/>
    <w:rsid w:val="005D1D74"/>
    <w:rsid w:val="005D2E6B"/>
    <w:rsid w:val="005D3FB5"/>
    <w:rsid w:val="005D44DB"/>
    <w:rsid w:val="005D765B"/>
    <w:rsid w:val="005E13BD"/>
    <w:rsid w:val="005E2099"/>
    <w:rsid w:val="005E28E5"/>
    <w:rsid w:val="005E3C1B"/>
    <w:rsid w:val="005E52A0"/>
    <w:rsid w:val="005E7F5A"/>
    <w:rsid w:val="005F0C76"/>
    <w:rsid w:val="005F4477"/>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583"/>
    <w:rsid w:val="00627A80"/>
    <w:rsid w:val="006323BE"/>
    <w:rsid w:val="00635718"/>
    <w:rsid w:val="00637327"/>
    <w:rsid w:val="0064251C"/>
    <w:rsid w:val="006459A5"/>
    <w:rsid w:val="00650929"/>
    <w:rsid w:val="006555C0"/>
    <w:rsid w:val="00657D7A"/>
    <w:rsid w:val="00662067"/>
    <w:rsid w:val="0066350F"/>
    <w:rsid w:val="00663C83"/>
    <w:rsid w:val="006649F6"/>
    <w:rsid w:val="00666863"/>
    <w:rsid w:val="006720B4"/>
    <w:rsid w:val="00672307"/>
    <w:rsid w:val="006814F5"/>
    <w:rsid w:val="00682972"/>
    <w:rsid w:val="00684496"/>
    <w:rsid w:val="006844A9"/>
    <w:rsid w:val="00685769"/>
    <w:rsid w:val="00685B76"/>
    <w:rsid w:val="00685F58"/>
    <w:rsid w:val="00686179"/>
    <w:rsid w:val="006906CF"/>
    <w:rsid w:val="00692BA2"/>
    <w:rsid w:val="0069315B"/>
    <w:rsid w:val="006941A3"/>
    <w:rsid w:val="006945FE"/>
    <w:rsid w:val="00694C89"/>
    <w:rsid w:val="006956EF"/>
    <w:rsid w:val="006A085B"/>
    <w:rsid w:val="006A09E3"/>
    <w:rsid w:val="006A1376"/>
    <w:rsid w:val="006A2066"/>
    <w:rsid w:val="006A781E"/>
    <w:rsid w:val="006B25AE"/>
    <w:rsid w:val="006B2D0C"/>
    <w:rsid w:val="006B3690"/>
    <w:rsid w:val="006B4E89"/>
    <w:rsid w:val="006B74A7"/>
    <w:rsid w:val="006C3DAC"/>
    <w:rsid w:val="006C648D"/>
    <w:rsid w:val="006C7A4C"/>
    <w:rsid w:val="006C7EE5"/>
    <w:rsid w:val="006D02B7"/>
    <w:rsid w:val="006D31EA"/>
    <w:rsid w:val="006D3250"/>
    <w:rsid w:val="006E081A"/>
    <w:rsid w:val="006E09BE"/>
    <w:rsid w:val="006E1180"/>
    <w:rsid w:val="006E1EE3"/>
    <w:rsid w:val="006E3083"/>
    <w:rsid w:val="006E3DA9"/>
    <w:rsid w:val="006E4398"/>
    <w:rsid w:val="006E66CE"/>
    <w:rsid w:val="006E68A4"/>
    <w:rsid w:val="006E7824"/>
    <w:rsid w:val="006F0C7A"/>
    <w:rsid w:val="006F0E06"/>
    <w:rsid w:val="006F374A"/>
    <w:rsid w:val="006F3AF0"/>
    <w:rsid w:val="006F4E7D"/>
    <w:rsid w:val="006F5928"/>
    <w:rsid w:val="007002AE"/>
    <w:rsid w:val="0070228E"/>
    <w:rsid w:val="007072EF"/>
    <w:rsid w:val="007109CB"/>
    <w:rsid w:val="0071115C"/>
    <w:rsid w:val="00711CCE"/>
    <w:rsid w:val="00713D68"/>
    <w:rsid w:val="007148EA"/>
    <w:rsid w:val="00717DBE"/>
    <w:rsid w:val="0072006E"/>
    <w:rsid w:val="0072147B"/>
    <w:rsid w:val="007261FA"/>
    <w:rsid w:val="00731E1B"/>
    <w:rsid w:val="0073288F"/>
    <w:rsid w:val="00732A17"/>
    <w:rsid w:val="00732F98"/>
    <w:rsid w:val="007345B3"/>
    <w:rsid w:val="00734C07"/>
    <w:rsid w:val="007353ED"/>
    <w:rsid w:val="00736219"/>
    <w:rsid w:val="007415B6"/>
    <w:rsid w:val="0074199D"/>
    <w:rsid w:val="00741CE7"/>
    <w:rsid w:val="00744A23"/>
    <w:rsid w:val="00750FAA"/>
    <w:rsid w:val="00753C4A"/>
    <w:rsid w:val="00755E88"/>
    <w:rsid w:val="00756022"/>
    <w:rsid w:val="00757C60"/>
    <w:rsid w:val="007613FE"/>
    <w:rsid w:val="00763769"/>
    <w:rsid w:val="0076783C"/>
    <w:rsid w:val="00770949"/>
    <w:rsid w:val="00772362"/>
    <w:rsid w:val="00775729"/>
    <w:rsid w:val="00776EBD"/>
    <w:rsid w:val="00777103"/>
    <w:rsid w:val="00782049"/>
    <w:rsid w:val="00783C43"/>
    <w:rsid w:val="00783F3E"/>
    <w:rsid w:val="00787F51"/>
    <w:rsid w:val="00790DC9"/>
    <w:rsid w:val="0079114E"/>
    <w:rsid w:val="0079342B"/>
    <w:rsid w:val="00795873"/>
    <w:rsid w:val="007A18DC"/>
    <w:rsid w:val="007A368E"/>
    <w:rsid w:val="007A4AE4"/>
    <w:rsid w:val="007A7A53"/>
    <w:rsid w:val="007B3BDC"/>
    <w:rsid w:val="007B4BCA"/>
    <w:rsid w:val="007B6542"/>
    <w:rsid w:val="007C11D5"/>
    <w:rsid w:val="007C31C1"/>
    <w:rsid w:val="007C664E"/>
    <w:rsid w:val="007D1A7B"/>
    <w:rsid w:val="007D4DBC"/>
    <w:rsid w:val="007D4E1C"/>
    <w:rsid w:val="007E00A1"/>
    <w:rsid w:val="007E0864"/>
    <w:rsid w:val="007E2333"/>
    <w:rsid w:val="007E3852"/>
    <w:rsid w:val="007F05C3"/>
    <w:rsid w:val="007F1CAD"/>
    <w:rsid w:val="007F33EE"/>
    <w:rsid w:val="007F33F7"/>
    <w:rsid w:val="007F435B"/>
    <w:rsid w:val="007F4891"/>
    <w:rsid w:val="007F5B82"/>
    <w:rsid w:val="007F5E39"/>
    <w:rsid w:val="007F7123"/>
    <w:rsid w:val="00801498"/>
    <w:rsid w:val="00804B8C"/>
    <w:rsid w:val="00805358"/>
    <w:rsid w:val="00805B80"/>
    <w:rsid w:val="008062BF"/>
    <w:rsid w:val="008076AF"/>
    <w:rsid w:val="00807A20"/>
    <w:rsid w:val="00807EE7"/>
    <w:rsid w:val="008109E6"/>
    <w:rsid w:val="00815009"/>
    <w:rsid w:val="00815E9D"/>
    <w:rsid w:val="00816955"/>
    <w:rsid w:val="00820EA1"/>
    <w:rsid w:val="008214FB"/>
    <w:rsid w:val="00822734"/>
    <w:rsid w:val="008255B3"/>
    <w:rsid w:val="00825AAE"/>
    <w:rsid w:val="00830EA2"/>
    <w:rsid w:val="00832453"/>
    <w:rsid w:val="0083558E"/>
    <w:rsid w:val="008377DE"/>
    <w:rsid w:val="00837BDC"/>
    <w:rsid w:val="00840754"/>
    <w:rsid w:val="008408B7"/>
    <w:rsid w:val="00842380"/>
    <w:rsid w:val="00844947"/>
    <w:rsid w:val="008476E0"/>
    <w:rsid w:val="00850AE3"/>
    <w:rsid w:val="0085273A"/>
    <w:rsid w:val="00852C24"/>
    <w:rsid w:val="00853A34"/>
    <w:rsid w:val="00853D38"/>
    <w:rsid w:val="00854D9C"/>
    <w:rsid w:val="00854DEF"/>
    <w:rsid w:val="00855C6F"/>
    <w:rsid w:val="008601FD"/>
    <w:rsid w:val="00860C39"/>
    <w:rsid w:val="00861DDA"/>
    <w:rsid w:val="00862119"/>
    <w:rsid w:val="00862614"/>
    <w:rsid w:val="00865E66"/>
    <w:rsid w:val="00871192"/>
    <w:rsid w:val="008740E6"/>
    <w:rsid w:val="008741EB"/>
    <w:rsid w:val="00874F84"/>
    <w:rsid w:val="008752D6"/>
    <w:rsid w:val="00877843"/>
    <w:rsid w:val="00881CAE"/>
    <w:rsid w:val="00882D70"/>
    <w:rsid w:val="00890733"/>
    <w:rsid w:val="00893068"/>
    <w:rsid w:val="0089383F"/>
    <w:rsid w:val="00895D68"/>
    <w:rsid w:val="008A250A"/>
    <w:rsid w:val="008A3498"/>
    <w:rsid w:val="008A4FC2"/>
    <w:rsid w:val="008B0293"/>
    <w:rsid w:val="008B0CAD"/>
    <w:rsid w:val="008B4EFF"/>
    <w:rsid w:val="008C3ECC"/>
    <w:rsid w:val="008C5F79"/>
    <w:rsid w:val="008D19DC"/>
    <w:rsid w:val="008E2144"/>
    <w:rsid w:val="008E399F"/>
    <w:rsid w:val="008E3B9F"/>
    <w:rsid w:val="008E6340"/>
    <w:rsid w:val="008E672B"/>
    <w:rsid w:val="008F30D8"/>
    <w:rsid w:val="008F4560"/>
    <w:rsid w:val="008F645E"/>
    <w:rsid w:val="009007D6"/>
    <w:rsid w:val="009009EF"/>
    <w:rsid w:val="009010BE"/>
    <w:rsid w:val="00901733"/>
    <w:rsid w:val="009035BC"/>
    <w:rsid w:val="00911865"/>
    <w:rsid w:val="00913D2E"/>
    <w:rsid w:val="009218CC"/>
    <w:rsid w:val="00923B9E"/>
    <w:rsid w:val="009249BA"/>
    <w:rsid w:val="00926AEF"/>
    <w:rsid w:val="00926B6E"/>
    <w:rsid w:val="00927905"/>
    <w:rsid w:val="00930A3A"/>
    <w:rsid w:val="009317F0"/>
    <w:rsid w:val="009327B1"/>
    <w:rsid w:val="00935BC9"/>
    <w:rsid w:val="00935DBD"/>
    <w:rsid w:val="009415CC"/>
    <w:rsid w:val="00942605"/>
    <w:rsid w:val="00942A0A"/>
    <w:rsid w:val="00942E42"/>
    <w:rsid w:val="009430D2"/>
    <w:rsid w:val="00950EBF"/>
    <w:rsid w:val="00951C9C"/>
    <w:rsid w:val="009547BC"/>
    <w:rsid w:val="009554F2"/>
    <w:rsid w:val="0096173F"/>
    <w:rsid w:val="009623F7"/>
    <w:rsid w:val="009676E9"/>
    <w:rsid w:val="0097111F"/>
    <w:rsid w:val="00974533"/>
    <w:rsid w:val="00975DDB"/>
    <w:rsid w:val="00977343"/>
    <w:rsid w:val="00980199"/>
    <w:rsid w:val="00982391"/>
    <w:rsid w:val="00983817"/>
    <w:rsid w:val="009840D1"/>
    <w:rsid w:val="009873C5"/>
    <w:rsid w:val="00991654"/>
    <w:rsid w:val="009944BB"/>
    <w:rsid w:val="00994C05"/>
    <w:rsid w:val="00995B7E"/>
    <w:rsid w:val="009977FE"/>
    <w:rsid w:val="00997816"/>
    <w:rsid w:val="009A1E29"/>
    <w:rsid w:val="009A2478"/>
    <w:rsid w:val="009A577A"/>
    <w:rsid w:val="009A6933"/>
    <w:rsid w:val="009B0850"/>
    <w:rsid w:val="009B1576"/>
    <w:rsid w:val="009B1A4B"/>
    <w:rsid w:val="009B1F37"/>
    <w:rsid w:val="009B2993"/>
    <w:rsid w:val="009B4744"/>
    <w:rsid w:val="009B4A92"/>
    <w:rsid w:val="009B7064"/>
    <w:rsid w:val="009C05F6"/>
    <w:rsid w:val="009C18CE"/>
    <w:rsid w:val="009C1927"/>
    <w:rsid w:val="009C1A1D"/>
    <w:rsid w:val="009C1F08"/>
    <w:rsid w:val="009C2919"/>
    <w:rsid w:val="009C3151"/>
    <w:rsid w:val="009C5418"/>
    <w:rsid w:val="009C6F85"/>
    <w:rsid w:val="009C7BC2"/>
    <w:rsid w:val="009D1E09"/>
    <w:rsid w:val="009D4583"/>
    <w:rsid w:val="009E1269"/>
    <w:rsid w:val="009E131B"/>
    <w:rsid w:val="009E1DE7"/>
    <w:rsid w:val="009E301C"/>
    <w:rsid w:val="009E3229"/>
    <w:rsid w:val="009E4DC2"/>
    <w:rsid w:val="009E591F"/>
    <w:rsid w:val="009E743C"/>
    <w:rsid w:val="009F4CA9"/>
    <w:rsid w:val="00A02F4E"/>
    <w:rsid w:val="00A036F8"/>
    <w:rsid w:val="00A04D0B"/>
    <w:rsid w:val="00A058BE"/>
    <w:rsid w:val="00A1181E"/>
    <w:rsid w:val="00A13A99"/>
    <w:rsid w:val="00A1493D"/>
    <w:rsid w:val="00A14E07"/>
    <w:rsid w:val="00A15127"/>
    <w:rsid w:val="00A2537F"/>
    <w:rsid w:val="00A25F07"/>
    <w:rsid w:val="00A30851"/>
    <w:rsid w:val="00A319DC"/>
    <w:rsid w:val="00A31E06"/>
    <w:rsid w:val="00A32543"/>
    <w:rsid w:val="00A32EBD"/>
    <w:rsid w:val="00A372B0"/>
    <w:rsid w:val="00A41F35"/>
    <w:rsid w:val="00A456E1"/>
    <w:rsid w:val="00A50800"/>
    <w:rsid w:val="00A519A0"/>
    <w:rsid w:val="00A53BF6"/>
    <w:rsid w:val="00A55D2C"/>
    <w:rsid w:val="00A60753"/>
    <w:rsid w:val="00A61294"/>
    <w:rsid w:val="00A62D4C"/>
    <w:rsid w:val="00A664BB"/>
    <w:rsid w:val="00A66902"/>
    <w:rsid w:val="00A679B4"/>
    <w:rsid w:val="00A67BBA"/>
    <w:rsid w:val="00A71C97"/>
    <w:rsid w:val="00A7379D"/>
    <w:rsid w:val="00A772CB"/>
    <w:rsid w:val="00A81393"/>
    <w:rsid w:val="00A8226D"/>
    <w:rsid w:val="00A82F2D"/>
    <w:rsid w:val="00A84D57"/>
    <w:rsid w:val="00A84EC4"/>
    <w:rsid w:val="00A9103C"/>
    <w:rsid w:val="00A916C1"/>
    <w:rsid w:val="00A9392B"/>
    <w:rsid w:val="00A95C7B"/>
    <w:rsid w:val="00AA0D32"/>
    <w:rsid w:val="00AA1ECC"/>
    <w:rsid w:val="00AA2B95"/>
    <w:rsid w:val="00AA3A8F"/>
    <w:rsid w:val="00AA5A38"/>
    <w:rsid w:val="00AA5D08"/>
    <w:rsid w:val="00AB0E87"/>
    <w:rsid w:val="00AB0F35"/>
    <w:rsid w:val="00AB46B3"/>
    <w:rsid w:val="00AB72B2"/>
    <w:rsid w:val="00AC0BB8"/>
    <w:rsid w:val="00AC52B1"/>
    <w:rsid w:val="00AC6947"/>
    <w:rsid w:val="00AD3644"/>
    <w:rsid w:val="00AD66BC"/>
    <w:rsid w:val="00AE0464"/>
    <w:rsid w:val="00AE12E0"/>
    <w:rsid w:val="00AE1A6B"/>
    <w:rsid w:val="00AE3451"/>
    <w:rsid w:val="00AE3BF6"/>
    <w:rsid w:val="00AE65EC"/>
    <w:rsid w:val="00AE6A57"/>
    <w:rsid w:val="00AE752A"/>
    <w:rsid w:val="00AF074B"/>
    <w:rsid w:val="00AF2150"/>
    <w:rsid w:val="00AF23FB"/>
    <w:rsid w:val="00B01E46"/>
    <w:rsid w:val="00B024A0"/>
    <w:rsid w:val="00B027D2"/>
    <w:rsid w:val="00B03764"/>
    <w:rsid w:val="00B048AB"/>
    <w:rsid w:val="00B058EB"/>
    <w:rsid w:val="00B06732"/>
    <w:rsid w:val="00B1558D"/>
    <w:rsid w:val="00B23534"/>
    <w:rsid w:val="00B27DCB"/>
    <w:rsid w:val="00B30DB4"/>
    <w:rsid w:val="00B31378"/>
    <w:rsid w:val="00B31F80"/>
    <w:rsid w:val="00B33466"/>
    <w:rsid w:val="00B37F27"/>
    <w:rsid w:val="00B41AA2"/>
    <w:rsid w:val="00B43898"/>
    <w:rsid w:val="00B45717"/>
    <w:rsid w:val="00B46B45"/>
    <w:rsid w:val="00B5022C"/>
    <w:rsid w:val="00B527BF"/>
    <w:rsid w:val="00B5300E"/>
    <w:rsid w:val="00B53DC2"/>
    <w:rsid w:val="00B5417F"/>
    <w:rsid w:val="00B57277"/>
    <w:rsid w:val="00B60510"/>
    <w:rsid w:val="00B614F8"/>
    <w:rsid w:val="00B644E2"/>
    <w:rsid w:val="00B64556"/>
    <w:rsid w:val="00B6633C"/>
    <w:rsid w:val="00B670D2"/>
    <w:rsid w:val="00B675DB"/>
    <w:rsid w:val="00B7097B"/>
    <w:rsid w:val="00B72201"/>
    <w:rsid w:val="00B73F85"/>
    <w:rsid w:val="00B7651E"/>
    <w:rsid w:val="00B76995"/>
    <w:rsid w:val="00B77F5F"/>
    <w:rsid w:val="00B828F4"/>
    <w:rsid w:val="00B87A47"/>
    <w:rsid w:val="00B87F2D"/>
    <w:rsid w:val="00B92A20"/>
    <w:rsid w:val="00B95493"/>
    <w:rsid w:val="00BA2588"/>
    <w:rsid w:val="00BA5ABB"/>
    <w:rsid w:val="00BB4B52"/>
    <w:rsid w:val="00BB5485"/>
    <w:rsid w:val="00BB5B37"/>
    <w:rsid w:val="00BC0687"/>
    <w:rsid w:val="00BC1DA6"/>
    <w:rsid w:val="00BC3A24"/>
    <w:rsid w:val="00BC5C86"/>
    <w:rsid w:val="00BD2C36"/>
    <w:rsid w:val="00BD30CB"/>
    <w:rsid w:val="00BD3161"/>
    <w:rsid w:val="00BD352C"/>
    <w:rsid w:val="00BD4097"/>
    <w:rsid w:val="00BD580A"/>
    <w:rsid w:val="00BE1A83"/>
    <w:rsid w:val="00BE7FAD"/>
    <w:rsid w:val="00BF0E77"/>
    <w:rsid w:val="00BF2F4F"/>
    <w:rsid w:val="00BF4716"/>
    <w:rsid w:val="00BF550C"/>
    <w:rsid w:val="00BF550E"/>
    <w:rsid w:val="00C002A0"/>
    <w:rsid w:val="00C0198D"/>
    <w:rsid w:val="00C04CC0"/>
    <w:rsid w:val="00C10992"/>
    <w:rsid w:val="00C11956"/>
    <w:rsid w:val="00C1273E"/>
    <w:rsid w:val="00C1401E"/>
    <w:rsid w:val="00C14546"/>
    <w:rsid w:val="00C16B81"/>
    <w:rsid w:val="00C177B3"/>
    <w:rsid w:val="00C20DE7"/>
    <w:rsid w:val="00C20F3D"/>
    <w:rsid w:val="00C2142E"/>
    <w:rsid w:val="00C21CF7"/>
    <w:rsid w:val="00C246EA"/>
    <w:rsid w:val="00C24D40"/>
    <w:rsid w:val="00C2748D"/>
    <w:rsid w:val="00C3021B"/>
    <w:rsid w:val="00C324A5"/>
    <w:rsid w:val="00C3339B"/>
    <w:rsid w:val="00C33A85"/>
    <w:rsid w:val="00C3532F"/>
    <w:rsid w:val="00C42E4B"/>
    <w:rsid w:val="00C47194"/>
    <w:rsid w:val="00C511E1"/>
    <w:rsid w:val="00C5328B"/>
    <w:rsid w:val="00C55A8D"/>
    <w:rsid w:val="00C563C0"/>
    <w:rsid w:val="00C57FAA"/>
    <w:rsid w:val="00C61347"/>
    <w:rsid w:val="00C61B5B"/>
    <w:rsid w:val="00C6377D"/>
    <w:rsid w:val="00C66555"/>
    <w:rsid w:val="00C70D15"/>
    <w:rsid w:val="00C723FD"/>
    <w:rsid w:val="00C73103"/>
    <w:rsid w:val="00C74A0D"/>
    <w:rsid w:val="00C74DCD"/>
    <w:rsid w:val="00C76D2A"/>
    <w:rsid w:val="00C7702A"/>
    <w:rsid w:val="00C82626"/>
    <w:rsid w:val="00C839D2"/>
    <w:rsid w:val="00C9039F"/>
    <w:rsid w:val="00C918CD"/>
    <w:rsid w:val="00C92667"/>
    <w:rsid w:val="00C92B28"/>
    <w:rsid w:val="00C93AAA"/>
    <w:rsid w:val="00C9559E"/>
    <w:rsid w:val="00C97061"/>
    <w:rsid w:val="00C971AB"/>
    <w:rsid w:val="00CA520C"/>
    <w:rsid w:val="00CA590C"/>
    <w:rsid w:val="00CA644D"/>
    <w:rsid w:val="00CA67E7"/>
    <w:rsid w:val="00CA7E46"/>
    <w:rsid w:val="00CB2027"/>
    <w:rsid w:val="00CB2486"/>
    <w:rsid w:val="00CB35D2"/>
    <w:rsid w:val="00CB4938"/>
    <w:rsid w:val="00CB61EC"/>
    <w:rsid w:val="00CB6AF8"/>
    <w:rsid w:val="00CC0098"/>
    <w:rsid w:val="00CC1D47"/>
    <w:rsid w:val="00CC2052"/>
    <w:rsid w:val="00CC3C48"/>
    <w:rsid w:val="00CC3C74"/>
    <w:rsid w:val="00CC56E9"/>
    <w:rsid w:val="00CC6AB9"/>
    <w:rsid w:val="00CC74E0"/>
    <w:rsid w:val="00CD080A"/>
    <w:rsid w:val="00CD0D94"/>
    <w:rsid w:val="00CD410A"/>
    <w:rsid w:val="00CD45FF"/>
    <w:rsid w:val="00CD7D70"/>
    <w:rsid w:val="00CE1571"/>
    <w:rsid w:val="00CE5297"/>
    <w:rsid w:val="00CE777A"/>
    <w:rsid w:val="00CE7E31"/>
    <w:rsid w:val="00CF5C26"/>
    <w:rsid w:val="00CF5F41"/>
    <w:rsid w:val="00D029DF"/>
    <w:rsid w:val="00D02A99"/>
    <w:rsid w:val="00D051D6"/>
    <w:rsid w:val="00D05D29"/>
    <w:rsid w:val="00D073F4"/>
    <w:rsid w:val="00D15303"/>
    <w:rsid w:val="00D23124"/>
    <w:rsid w:val="00D236C5"/>
    <w:rsid w:val="00D24253"/>
    <w:rsid w:val="00D24FF5"/>
    <w:rsid w:val="00D2630A"/>
    <w:rsid w:val="00D268BF"/>
    <w:rsid w:val="00D3043C"/>
    <w:rsid w:val="00D3367A"/>
    <w:rsid w:val="00D33D8F"/>
    <w:rsid w:val="00D35563"/>
    <w:rsid w:val="00D355DE"/>
    <w:rsid w:val="00D355FB"/>
    <w:rsid w:val="00D37670"/>
    <w:rsid w:val="00D4029F"/>
    <w:rsid w:val="00D42CE4"/>
    <w:rsid w:val="00D43664"/>
    <w:rsid w:val="00D4375B"/>
    <w:rsid w:val="00D5177C"/>
    <w:rsid w:val="00D56716"/>
    <w:rsid w:val="00D61E18"/>
    <w:rsid w:val="00D62266"/>
    <w:rsid w:val="00D6248E"/>
    <w:rsid w:val="00D64249"/>
    <w:rsid w:val="00D64D8E"/>
    <w:rsid w:val="00D6589C"/>
    <w:rsid w:val="00D7318F"/>
    <w:rsid w:val="00D82608"/>
    <w:rsid w:val="00D839B1"/>
    <w:rsid w:val="00D845F0"/>
    <w:rsid w:val="00D86EEF"/>
    <w:rsid w:val="00D92A8D"/>
    <w:rsid w:val="00D92D29"/>
    <w:rsid w:val="00D95A7A"/>
    <w:rsid w:val="00D95C80"/>
    <w:rsid w:val="00D969E8"/>
    <w:rsid w:val="00DA0611"/>
    <w:rsid w:val="00DA2027"/>
    <w:rsid w:val="00DA36F1"/>
    <w:rsid w:val="00DA3C49"/>
    <w:rsid w:val="00DB4759"/>
    <w:rsid w:val="00DB4DF0"/>
    <w:rsid w:val="00DB5B99"/>
    <w:rsid w:val="00DB6AAE"/>
    <w:rsid w:val="00DB6DB4"/>
    <w:rsid w:val="00DB76C8"/>
    <w:rsid w:val="00DB7CBF"/>
    <w:rsid w:val="00DC0FD7"/>
    <w:rsid w:val="00DC331F"/>
    <w:rsid w:val="00DC62EA"/>
    <w:rsid w:val="00DD12B4"/>
    <w:rsid w:val="00DD3D50"/>
    <w:rsid w:val="00DD559A"/>
    <w:rsid w:val="00DD574E"/>
    <w:rsid w:val="00DD60EB"/>
    <w:rsid w:val="00DE1C3F"/>
    <w:rsid w:val="00DF0011"/>
    <w:rsid w:val="00DF0C31"/>
    <w:rsid w:val="00DF308F"/>
    <w:rsid w:val="00DF4009"/>
    <w:rsid w:val="00DF4123"/>
    <w:rsid w:val="00DF5933"/>
    <w:rsid w:val="00E00B79"/>
    <w:rsid w:val="00E00B87"/>
    <w:rsid w:val="00E02D7A"/>
    <w:rsid w:val="00E03EE2"/>
    <w:rsid w:val="00E0613C"/>
    <w:rsid w:val="00E12C13"/>
    <w:rsid w:val="00E135BA"/>
    <w:rsid w:val="00E13E7F"/>
    <w:rsid w:val="00E148FC"/>
    <w:rsid w:val="00E15259"/>
    <w:rsid w:val="00E15CA3"/>
    <w:rsid w:val="00E162DC"/>
    <w:rsid w:val="00E16594"/>
    <w:rsid w:val="00E17AA9"/>
    <w:rsid w:val="00E17BBE"/>
    <w:rsid w:val="00E203B0"/>
    <w:rsid w:val="00E20A8D"/>
    <w:rsid w:val="00E23AC1"/>
    <w:rsid w:val="00E23EA9"/>
    <w:rsid w:val="00E25DB3"/>
    <w:rsid w:val="00E30C94"/>
    <w:rsid w:val="00E31389"/>
    <w:rsid w:val="00E31CDD"/>
    <w:rsid w:val="00E31D0E"/>
    <w:rsid w:val="00E331A8"/>
    <w:rsid w:val="00E350C8"/>
    <w:rsid w:val="00E35BAD"/>
    <w:rsid w:val="00E35D9E"/>
    <w:rsid w:val="00E40C63"/>
    <w:rsid w:val="00E41451"/>
    <w:rsid w:val="00E42992"/>
    <w:rsid w:val="00E45380"/>
    <w:rsid w:val="00E504E8"/>
    <w:rsid w:val="00E54656"/>
    <w:rsid w:val="00E549EE"/>
    <w:rsid w:val="00E56A1B"/>
    <w:rsid w:val="00E56AF4"/>
    <w:rsid w:val="00E5777D"/>
    <w:rsid w:val="00E57EDE"/>
    <w:rsid w:val="00E61EC5"/>
    <w:rsid w:val="00E72497"/>
    <w:rsid w:val="00E74286"/>
    <w:rsid w:val="00E747E6"/>
    <w:rsid w:val="00E75D46"/>
    <w:rsid w:val="00E82432"/>
    <w:rsid w:val="00E824C2"/>
    <w:rsid w:val="00E85766"/>
    <w:rsid w:val="00E85E11"/>
    <w:rsid w:val="00E900AF"/>
    <w:rsid w:val="00E90A23"/>
    <w:rsid w:val="00EA0E8D"/>
    <w:rsid w:val="00EA1E8C"/>
    <w:rsid w:val="00EA34A2"/>
    <w:rsid w:val="00EA4B14"/>
    <w:rsid w:val="00EA5610"/>
    <w:rsid w:val="00EA5E6C"/>
    <w:rsid w:val="00EB445C"/>
    <w:rsid w:val="00EB76D3"/>
    <w:rsid w:val="00EB7A0D"/>
    <w:rsid w:val="00EC0896"/>
    <w:rsid w:val="00EC0D19"/>
    <w:rsid w:val="00EC1206"/>
    <w:rsid w:val="00EC1848"/>
    <w:rsid w:val="00EC29ED"/>
    <w:rsid w:val="00EC3469"/>
    <w:rsid w:val="00EC5EE5"/>
    <w:rsid w:val="00EE2890"/>
    <w:rsid w:val="00EE2A59"/>
    <w:rsid w:val="00EE3E37"/>
    <w:rsid w:val="00EE4024"/>
    <w:rsid w:val="00EE4140"/>
    <w:rsid w:val="00EE447C"/>
    <w:rsid w:val="00EE700B"/>
    <w:rsid w:val="00EF2BA9"/>
    <w:rsid w:val="00EF3391"/>
    <w:rsid w:val="00EF3AE2"/>
    <w:rsid w:val="00EF66BE"/>
    <w:rsid w:val="00EF7180"/>
    <w:rsid w:val="00F000FF"/>
    <w:rsid w:val="00F00FBA"/>
    <w:rsid w:val="00F04DF8"/>
    <w:rsid w:val="00F11C96"/>
    <w:rsid w:val="00F11D7D"/>
    <w:rsid w:val="00F1378A"/>
    <w:rsid w:val="00F156FE"/>
    <w:rsid w:val="00F15C90"/>
    <w:rsid w:val="00F17E73"/>
    <w:rsid w:val="00F20FBE"/>
    <w:rsid w:val="00F21E54"/>
    <w:rsid w:val="00F2511D"/>
    <w:rsid w:val="00F25398"/>
    <w:rsid w:val="00F25950"/>
    <w:rsid w:val="00F265C1"/>
    <w:rsid w:val="00F306B7"/>
    <w:rsid w:val="00F313A9"/>
    <w:rsid w:val="00F32438"/>
    <w:rsid w:val="00F328E8"/>
    <w:rsid w:val="00F33308"/>
    <w:rsid w:val="00F33D9C"/>
    <w:rsid w:val="00F34BD6"/>
    <w:rsid w:val="00F35EAA"/>
    <w:rsid w:val="00F4015B"/>
    <w:rsid w:val="00F4070A"/>
    <w:rsid w:val="00F40F5D"/>
    <w:rsid w:val="00F42BEB"/>
    <w:rsid w:val="00F43D62"/>
    <w:rsid w:val="00F4478C"/>
    <w:rsid w:val="00F45657"/>
    <w:rsid w:val="00F45730"/>
    <w:rsid w:val="00F45E41"/>
    <w:rsid w:val="00F524F8"/>
    <w:rsid w:val="00F55368"/>
    <w:rsid w:val="00F57A6E"/>
    <w:rsid w:val="00F61AE8"/>
    <w:rsid w:val="00F62A07"/>
    <w:rsid w:val="00F67DBB"/>
    <w:rsid w:val="00F711F5"/>
    <w:rsid w:val="00F71B59"/>
    <w:rsid w:val="00F7224E"/>
    <w:rsid w:val="00F72490"/>
    <w:rsid w:val="00F77059"/>
    <w:rsid w:val="00F779DE"/>
    <w:rsid w:val="00F80844"/>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21B3"/>
    <w:rsid w:val="00FB2350"/>
    <w:rsid w:val="00FB3C9D"/>
    <w:rsid w:val="00FB4794"/>
    <w:rsid w:val="00FC0634"/>
    <w:rsid w:val="00FC12EE"/>
    <w:rsid w:val="00FC1729"/>
    <w:rsid w:val="00FC22D1"/>
    <w:rsid w:val="00FC33C8"/>
    <w:rsid w:val="00FC6C49"/>
    <w:rsid w:val="00FC7347"/>
    <w:rsid w:val="00FC7B89"/>
    <w:rsid w:val="00FD05E3"/>
    <w:rsid w:val="00FD0B3D"/>
    <w:rsid w:val="00FD1E5C"/>
    <w:rsid w:val="00FD4CB9"/>
    <w:rsid w:val="00FD571C"/>
    <w:rsid w:val="00FD6BD4"/>
    <w:rsid w:val="00FD7EBF"/>
    <w:rsid w:val="00FE085C"/>
    <w:rsid w:val="00FE22F4"/>
    <w:rsid w:val="00FE461D"/>
    <w:rsid w:val="00FE5782"/>
    <w:rsid w:val="00FE6A8C"/>
    <w:rsid w:val="00FE7FE5"/>
    <w:rsid w:val="00FF03B0"/>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062F3-0074-4227-A8C1-432D5C68F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2219</Words>
  <Characters>11298</Characters>
  <Application>Microsoft Office Word</Application>
  <DocSecurity>0</DocSecurity>
  <Lines>213</Lines>
  <Paragraphs>116</Paragraphs>
  <ScaleCrop>false</ScaleCrop>
  <Company/>
  <LinksUpToDate>false</LinksUpToDate>
  <CharactersWithSpaces>13401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3</cp:revision>
  <dcterms:created xsi:type="dcterms:W3CDTF">2024-05-09T04:36:00Z</dcterms:created>
  <dcterms:modified xsi:type="dcterms:W3CDTF">2024-05-10T07:13:00Z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